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96B2285" w14:textId="5E180C80" w:rsidR="00093690" w:rsidRDefault="00501923" w:rsidP="00501923">
      <w:pPr>
        <w:rPr>
          <w:rFonts w:ascii="UIBsans" w:hAnsi="UIBsans"/>
          <w:b/>
          <w:bCs/>
          <w:color w:val="4472C4" w:themeColor="accent1"/>
          <w:sz w:val="28"/>
          <w:szCs w:val="28"/>
          <w:lang w:val="ca-ES"/>
        </w:rPr>
      </w:pPr>
      <w:r w:rsidRPr="00545689">
        <w:rPr>
          <w:rFonts w:ascii="UIBsans" w:hAnsi="UIBsans"/>
          <w:b/>
          <w:bCs/>
          <w:color w:val="4472C4" w:themeColor="accent1"/>
          <w:sz w:val="28"/>
          <w:szCs w:val="28"/>
          <w:lang w:val="ca-ES"/>
        </w:rPr>
        <w:t xml:space="preserve">CURRÍCULUM </w:t>
      </w:r>
    </w:p>
    <w:p w14:paraId="1EE2A769" w14:textId="15C6CB1A" w:rsidR="00093690" w:rsidRPr="00545689" w:rsidRDefault="00093690" w:rsidP="00501923">
      <w:pPr>
        <w:rPr>
          <w:rFonts w:ascii="UIBsans" w:hAnsi="UIBsans"/>
          <w:b/>
          <w:bCs/>
          <w:color w:val="4472C4" w:themeColor="accent1"/>
          <w:sz w:val="28"/>
          <w:szCs w:val="28"/>
          <w:lang w:val="ca-ES"/>
        </w:rPr>
      </w:pPr>
      <w:r>
        <w:rPr>
          <w:rFonts w:ascii="UIBsans" w:hAnsi="UIBsans"/>
          <w:b/>
          <w:bCs/>
          <w:color w:val="4472C4" w:themeColor="accent1"/>
          <w:sz w:val="28"/>
          <w:szCs w:val="28"/>
          <w:lang w:val="ca-ES"/>
        </w:rPr>
        <w:t>Procés de selecció Màster en Psicologia General Sanitària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71"/>
        <w:gridCol w:w="3381"/>
        <w:gridCol w:w="422"/>
        <w:gridCol w:w="750"/>
        <w:gridCol w:w="2670"/>
      </w:tblGrid>
      <w:tr w:rsidR="00E805A9" w14:paraId="06558B88" w14:textId="77777777" w:rsidTr="00E61C2E">
        <w:tc>
          <w:tcPr>
            <w:tcW w:w="8494" w:type="dxa"/>
            <w:gridSpan w:val="5"/>
          </w:tcPr>
          <w:p w14:paraId="177BE038" w14:textId="460809C7" w:rsidR="00E805A9" w:rsidRPr="00D365E3" w:rsidRDefault="00E805A9" w:rsidP="00E61C2E">
            <w:pPr>
              <w:rPr>
                <w:rFonts w:ascii="UIBsans" w:hAnsi="UIBsans"/>
                <w:b/>
                <w:bCs/>
                <w:color w:val="4472C4" w:themeColor="accent1"/>
                <w:lang w:val="ca-ES"/>
              </w:rPr>
            </w:pPr>
          </w:p>
        </w:tc>
      </w:tr>
      <w:tr w:rsidR="00E805A9" w14:paraId="326A7401" w14:textId="77777777" w:rsidTr="00E61C2E">
        <w:tc>
          <w:tcPr>
            <w:tcW w:w="8494" w:type="dxa"/>
            <w:gridSpan w:val="5"/>
          </w:tcPr>
          <w:p w14:paraId="1AD682F3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  <w:tr w:rsidR="00E805A9" w14:paraId="24566453" w14:textId="77777777" w:rsidTr="00E61C2E">
        <w:trPr>
          <w:trHeight w:val="474"/>
        </w:trPr>
        <w:sdt>
          <w:sdtPr>
            <w:rPr>
              <w:rFonts w:ascii="UIBsans" w:hAnsi="UIBsans"/>
              <w:b/>
              <w:bCs/>
              <w:color w:val="4472C4" w:themeColor="accent1"/>
              <w:lang w:val="ca-ES"/>
            </w:rPr>
            <w:id w:val="350682354"/>
            <w:lock w:val="contentLocked"/>
            <w:placeholder>
              <w:docPart w:val="7940BD384E2C4E7C93EFE8107565A200"/>
            </w:placeholder>
          </w:sdtPr>
          <w:sdtEndPr/>
          <w:sdtContent>
            <w:tc>
              <w:tcPr>
                <w:tcW w:w="1271" w:type="dxa"/>
                <w:tcBorders>
                  <w:right w:val="single" w:sz="4" w:space="0" w:color="auto"/>
                </w:tcBorders>
              </w:tcPr>
              <w:p w14:paraId="38F10808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27925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Cognoms:</w:t>
                </w:r>
              </w:p>
            </w:tc>
          </w:sdtContent>
        </w:sdt>
        <w:tc>
          <w:tcPr>
            <w:tcW w:w="3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1CDE131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  <w:tc>
          <w:tcPr>
            <w:tcW w:w="4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4D6D1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  <w:tc>
          <w:tcPr>
            <w:tcW w:w="750" w:type="dxa"/>
            <w:tcBorders>
              <w:left w:val="single" w:sz="4" w:space="0" w:color="auto"/>
              <w:right w:val="single" w:sz="4" w:space="0" w:color="auto"/>
            </w:tcBorders>
          </w:tcPr>
          <w:sdt>
            <w:sdtPr>
              <w:rPr>
                <w:rFonts w:ascii="UIBsans" w:hAnsi="UIBsans"/>
                <w:b/>
                <w:bCs/>
                <w:color w:val="4472C4" w:themeColor="accent1"/>
                <w:lang w:val="ca-ES"/>
              </w:rPr>
              <w:id w:val="-1181735498"/>
              <w:lock w:val="contentLocked"/>
              <w:placeholder>
                <w:docPart w:val="7940BD384E2C4E7C93EFE8107565A200"/>
              </w:placeholder>
            </w:sdtPr>
            <w:sdtEndPr/>
            <w:sdtContent>
              <w:p w14:paraId="45F1C460" w14:textId="77777777" w:rsidR="00E805A9" w:rsidRPr="00D27925" w:rsidRDefault="00E805A9" w:rsidP="00E61C2E">
                <w:pPr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</w:pPr>
                <w:r w:rsidRPr="00D27925">
                  <w:rPr>
                    <w:rFonts w:ascii="UIBsans" w:hAnsi="UIBsans"/>
                    <w:b/>
                    <w:bCs/>
                    <w:color w:val="4472C4" w:themeColor="accent1"/>
                    <w:lang w:val="ca-ES"/>
                  </w:rPr>
                  <w:t>Nom:</w:t>
                </w:r>
              </w:p>
            </w:sdtContent>
          </w:sdt>
        </w:tc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77668" w14:textId="77777777" w:rsidR="00E805A9" w:rsidRDefault="00E805A9" w:rsidP="00E61C2E">
            <w:pPr>
              <w:rPr>
                <w:rFonts w:ascii="UIBsans" w:hAnsi="UIBsans"/>
                <w:lang w:val="ca-ES"/>
              </w:rPr>
            </w:pPr>
          </w:p>
        </w:tc>
      </w:tr>
    </w:tbl>
    <w:p w14:paraId="6122ACC4" w14:textId="0A4AC8C0" w:rsidR="00545689" w:rsidRDefault="00545689" w:rsidP="00E805A9">
      <w:pPr>
        <w:spacing w:after="0"/>
        <w:jc w:val="both"/>
        <w:rPr>
          <w:b/>
          <w:bCs/>
          <w:color w:val="4472C4" w:themeColor="accent1"/>
        </w:rPr>
      </w:pPr>
    </w:p>
    <w:tbl>
      <w:tblPr>
        <w:tblStyle w:val="Tablaconcuadrcula"/>
        <w:tblpPr w:leftFromText="141" w:rightFromText="141" w:vertAnchor="text" w:horzAnchor="page" w:tblpX="5261" w:tblpY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</w:tblGrid>
      <w:tr w:rsidR="0036650A" w14:paraId="388646A0" w14:textId="77777777" w:rsidTr="0036650A">
        <w:trPr>
          <w:trHeight w:val="474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2BC08A" w14:textId="77777777" w:rsidR="0036650A" w:rsidRDefault="0036650A" w:rsidP="0036650A">
            <w:pPr>
              <w:rPr>
                <w:rFonts w:ascii="UIBsans" w:hAnsi="UIBsans"/>
                <w:lang w:val="ca-ES"/>
              </w:rPr>
            </w:pPr>
          </w:p>
        </w:tc>
      </w:tr>
    </w:tbl>
    <w:p w14:paraId="0D748099" w14:textId="038FC338" w:rsidR="0036650A" w:rsidRPr="0036650A" w:rsidRDefault="0036650A" w:rsidP="00E805A9">
      <w:pPr>
        <w:spacing w:after="0"/>
        <w:jc w:val="both"/>
        <w:rPr>
          <w:rFonts w:ascii="UIBsans" w:hAnsi="UIBsans"/>
          <w:b/>
          <w:bCs/>
          <w:color w:val="4472C4" w:themeColor="accent1"/>
        </w:rPr>
      </w:pPr>
      <w:r>
        <w:rPr>
          <w:rFonts w:ascii="UIBsans" w:hAnsi="UIBsans"/>
          <w:b/>
          <w:bCs/>
          <w:color w:val="4472C4" w:themeColor="accent1"/>
        </w:rPr>
        <w:t xml:space="preserve">  </w:t>
      </w:r>
      <w:r w:rsidRPr="0036650A">
        <w:rPr>
          <w:rFonts w:ascii="UIBsans" w:hAnsi="UIBsans"/>
          <w:b/>
          <w:bCs/>
          <w:color w:val="4472C4" w:themeColor="accent1"/>
        </w:rPr>
        <w:t xml:space="preserve">Nota </w:t>
      </w:r>
      <w:proofErr w:type="spellStart"/>
      <w:r w:rsidRPr="0036650A">
        <w:rPr>
          <w:rFonts w:ascii="UIBsans" w:hAnsi="UIBsans"/>
          <w:b/>
          <w:bCs/>
          <w:color w:val="4472C4" w:themeColor="accent1"/>
        </w:rPr>
        <w:t>expedient</w:t>
      </w:r>
      <w:proofErr w:type="spellEnd"/>
      <w:r w:rsidRPr="0036650A">
        <w:rPr>
          <w:rFonts w:ascii="UIBsans" w:hAnsi="UIBsans"/>
          <w:b/>
          <w:bCs/>
          <w:color w:val="4472C4" w:themeColor="accent1"/>
        </w:rPr>
        <w:t xml:space="preserve"> </w:t>
      </w:r>
      <w:proofErr w:type="spellStart"/>
      <w:r w:rsidRPr="0036650A">
        <w:rPr>
          <w:rFonts w:ascii="UIBsans" w:hAnsi="UIBsans"/>
          <w:b/>
          <w:bCs/>
          <w:color w:val="4472C4" w:themeColor="accent1"/>
        </w:rPr>
        <w:t>acadèmic</w:t>
      </w:r>
      <w:proofErr w:type="spellEnd"/>
      <w:r w:rsidRPr="0036650A">
        <w:rPr>
          <w:rFonts w:ascii="UIBsans" w:hAnsi="UIBsans"/>
          <w:b/>
          <w:bCs/>
          <w:color w:val="4472C4" w:themeColor="accent1"/>
        </w:rPr>
        <w:t xml:space="preserve"> de Grau</w:t>
      </w:r>
      <w:r>
        <w:rPr>
          <w:rFonts w:ascii="UIBsans" w:hAnsi="UIBsans"/>
          <w:b/>
          <w:bCs/>
          <w:color w:val="4472C4" w:themeColor="accent1"/>
        </w:rPr>
        <w:t>:</w:t>
      </w:r>
    </w:p>
    <w:p w14:paraId="720436A7" w14:textId="67CBB891" w:rsidR="00545689" w:rsidRPr="0036650A" w:rsidRDefault="00545689" w:rsidP="00E805A9">
      <w:pPr>
        <w:spacing w:after="0"/>
        <w:jc w:val="both"/>
        <w:rPr>
          <w:rFonts w:ascii="UIBsans" w:hAnsi="UIBsans"/>
          <w:b/>
          <w:bCs/>
          <w:color w:val="4472C4" w:themeColor="accent1"/>
        </w:rPr>
      </w:pPr>
    </w:p>
    <w:p w14:paraId="22F6C994" w14:textId="709FF539" w:rsidR="0036650A" w:rsidRDefault="0036650A" w:rsidP="00E805A9">
      <w:pPr>
        <w:spacing w:after="0"/>
        <w:jc w:val="both"/>
        <w:rPr>
          <w:b/>
          <w:bCs/>
          <w:color w:val="4472C4" w:themeColor="accent1"/>
        </w:rPr>
      </w:pPr>
    </w:p>
    <w:p w14:paraId="438F9055" w14:textId="5112C5E3" w:rsidR="0036650A" w:rsidRDefault="0036650A" w:rsidP="00E805A9">
      <w:pPr>
        <w:spacing w:after="0"/>
        <w:jc w:val="both"/>
        <w:rPr>
          <w:b/>
          <w:bCs/>
          <w:color w:val="4472C4" w:themeColor="accent1"/>
        </w:rPr>
      </w:pPr>
    </w:p>
    <w:p w14:paraId="583E6E67" w14:textId="77777777" w:rsidR="0036650A" w:rsidRDefault="0036650A" w:rsidP="00E805A9">
      <w:pPr>
        <w:spacing w:after="0"/>
        <w:jc w:val="both"/>
        <w:rPr>
          <w:b/>
          <w:bCs/>
          <w:color w:val="4472C4" w:themeColor="accent1"/>
        </w:rPr>
      </w:pPr>
    </w:p>
    <w:p w14:paraId="724AEBBF" w14:textId="35EEA61A" w:rsidR="00501923" w:rsidRPr="00545689" w:rsidRDefault="00501923" w:rsidP="00545689">
      <w:pPr>
        <w:pStyle w:val="Prrafodelista"/>
        <w:numPr>
          <w:ilvl w:val="0"/>
          <w:numId w:val="3"/>
        </w:numPr>
        <w:jc w:val="both"/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 w:rsidRPr="00545689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Activitat professional.</w:t>
      </w:r>
      <w:r w:rsidR="00545689"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</w:t>
      </w:r>
      <w:r w:rsidR="00545689" w:rsidRPr="00545689">
        <w:rPr>
          <w:rFonts w:ascii="UIBsans" w:hAnsi="UIBsans"/>
          <w:bCs/>
          <w:color w:val="0070C0"/>
          <w:sz w:val="24"/>
          <w:szCs w:val="24"/>
          <w:lang w:val="ca-ES"/>
        </w:rPr>
        <w:t>Puntuació màxima: 1.</w:t>
      </w:r>
    </w:p>
    <w:p w14:paraId="0986CDA8" w14:textId="68D38A5E" w:rsidR="00501923" w:rsidRDefault="00501923" w:rsidP="00501923">
      <w:pPr>
        <w:pStyle w:val="Prrafodelista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501923">
        <w:rPr>
          <w:rFonts w:ascii="UIBsans" w:hAnsi="UIBsans"/>
          <w:bCs/>
          <w:color w:val="000000" w:themeColor="text1"/>
          <w:sz w:val="24"/>
          <w:szCs w:val="24"/>
          <w:lang w:val="ca-ES"/>
        </w:rPr>
        <w:t>Experiència professional, remunerada o no, però NO lligada directament a pràctiques</w:t>
      </w:r>
      <w:r w:rsid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curriculars</w:t>
      </w:r>
      <w:r w:rsidRPr="00501923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obligatòries.</w:t>
      </w:r>
    </w:p>
    <w:p w14:paraId="16701CA1" w14:textId="77777777" w:rsidR="000A401F" w:rsidRDefault="000A401F" w:rsidP="00501923">
      <w:pPr>
        <w:pStyle w:val="Prrafodelista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</w:p>
    <w:p w14:paraId="03B47E76" w14:textId="3964115A" w:rsidR="00501923" w:rsidRPr="00501923" w:rsidRDefault="00501923" w:rsidP="00501923">
      <w:pPr>
        <w:pStyle w:val="Prrafodelista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>Puntuació: 0,1 per mes</w:t>
      </w:r>
      <w:r w:rsid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treballat</w:t>
      </w: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. 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501923" w:rsidRPr="00501923" w14:paraId="249CE6F8" w14:textId="77777777" w:rsidTr="00545689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5A362" w14:textId="77777777" w:rsidR="00501923" w:rsidRPr="00545689" w:rsidRDefault="00501923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17585DA" w14:textId="29083DD3" w:rsidR="00501923" w:rsidRPr="00545689" w:rsidRDefault="00501923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 w:rsidR="00545689"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501923" w:rsidRPr="00501923" w14:paraId="7A312BC3" w14:textId="77777777" w:rsidTr="00545689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DDBA3C" w14:textId="77777777" w:rsidR="00501923" w:rsidRPr="00501923" w:rsidRDefault="00501923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533E3F9A" w14:textId="77777777" w:rsidR="00501923" w:rsidRPr="00501923" w:rsidRDefault="00501923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09E208" w14:textId="6C7FBD50" w:rsidR="00501923" w:rsidRPr="00501923" w:rsidRDefault="00501923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01923" w:rsidRPr="00501923" w14:paraId="6EF39091" w14:textId="77777777" w:rsidTr="00545689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68D665" w14:textId="77777777" w:rsidR="00501923" w:rsidRPr="00501923" w:rsidRDefault="00501923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  <w:p w14:paraId="5FD112C9" w14:textId="77777777" w:rsidR="00501923" w:rsidRPr="00501923" w:rsidRDefault="00501923" w:rsidP="0050192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6522C5" w14:textId="714D80CA" w:rsidR="00501923" w:rsidRPr="00501923" w:rsidRDefault="00501923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01923" w:rsidRPr="00501923" w14:paraId="181146F4" w14:textId="77777777" w:rsidTr="00545689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79E3E" w14:textId="77777777" w:rsidR="00501923" w:rsidRPr="00501923" w:rsidRDefault="00501923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8E8858" w14:textId="77777777" w:rsidR="00501923" w:rsidRPr="00501923" w:rsidRDefault="00501923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01923" w:rsidRPr="00501923" w14:paraId="1287F8AA" w14:textId="77777777" w:rsidTr="00545689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DBADD8" w14:textId="3F59494C" w:rsidR="00501923" w:rsidRPr="00501923" w:rsidRDefault="00545689" w:rsidP="00545689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A921F2" w14:textId="77777777" w:rsidR="00501923" w:rsidRPr="00501923" w:rsidRDefault="00501923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3ED4664E" w14:textId="77777777" w:rsidR="00501923" w:rsidRPr="00501923" w:rsidRDefault="00501923" w:rsidP="00501923">
      <w:pPr>
        <w:jc w:val="both"/>
        <w:rPr>
          <w:color w:val="4472C4" w:themeColor="accent1"/>
          <w:lang w:val="ca-ES"/>
        </w:rPr>
      </w:pPr>
    </w:p>
    <w:p w14:paraId="6742FA43" w14:textId="1BE1599F" w:rsidR="00545689" w:rsidRPr="00545689" w:rsidRDefault="00545689" w:rsidP="00545689">
      <w:pPr>
        <w:pStyle w:val="Prrafodelista"/>
        <w:numPr>
          <w:ilvl w:val="0"/>
          <w:numId w:val="3"/>
        </w:numPr>
        <w:jc w:val="both"/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Formació de postgrau</w:t>
      </w:r>
      <w:r w:rsidRPr="00545689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.</w:t>
      </w: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 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Puntuació màxima: </w:t>
      </w:r>
      <w:r>
        <w:rPr>
          <w:rFonts w:ascii="UIBsans" w:hAnsi="UIBsans"/>
          <w:bCs/>
          <w:color w:val="4472C4" w:themeColor="accent1"/>
          <w:sz w:val="24"/>
          <w:szCs w:val="24"/>
          <w:lang w:val="ca-ES"/>
        </w:rPr>
        <w:t>2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>,5.</w:t>
      </w:r>
    </w:p>
    <w:p w14:paraId="1D53B39B" w14:textId="77777777" w:rsidR="00545689" w:rsidRDefault="00545689" w:rsidP="00545689">
      <w:pPr>
        <w:pStyle w:val="Prrafodelista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Formació de postgrau oficial en l’àmbit de clínica i salut. </w:t>
      </w:r>
    </w:p>
    <w:p w14:paraId="0011D115" w14:textId="65DDBCBD" w:rsidR="00545689" w:rsidRPr="000A401F" w:rsidRDefault="00545689" w:rsidP="000A401F">
      <w:pPr>
        <w:pStyle w:val="Prrafodelista"/>
        <w:numPr>
          <w:ilvl w:val="0"/>
          <w:numId w:val="13"/>
        </w:numPr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120 ECTS</w:t>
      </w:r>
      <w:bookmarkStart w:id="0" w:name="_GoBack"/>
      <w:bookmarkEnd w:id="0"/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= 1,5</w:t>
      </w:r>
    </w:p>
    <w:p w14:paraId="468ECA86" w14:textId="7D4F482F" w:rsidR="00545689" w:rsidRPr="000A401F" w:rsidRDefault="00545689" w:rsidP="000A401F">
      <w:pPr>
        <w:pStyle w:val="Prrafodelista"/>
        <w:numPr>
          <w:ilvl w:val="0"/>
          <w:numId w:val="13"/>
        </w:numPr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90 </w:t>
      </w:r>
      <w:r w:rsidR="00CB6F02">
        <w:rPr>
          <w:rFonts w:ascii="UIBsans" w:hAnsi="UIBsans"/>
          <w:bCs/>
          <w:color w:val="000000" w:themeColor="text1"/>
          <w:sz w:val="24"/>
          <w:szCs w:val="24"/>
          <w:lang w:val="ca-ES"/>
        </w:rPr>
        <w:t>ECTS</w:t>
      </w: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= 1,2</w:t>
      </w:r>
    </w:p>
    <w:p w14:paraId="2FD95FED" w14:textId="3B3390E6" w:rsidR="00545689" w:rsidRPr="000A401F" w:rsidRDefault="00545689" w:rsidP="000A401F">
      <w:pPr>
        <w:pStyle w:val="Prrafodelista"/>
        <w:numPr>
          <w:ilvl w:val="0"/>
          <w:numId w:val="13"/>
        </w:numPr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60 ECTS = 0,75</w:t>
      </w:r>
    </w:p>
    <w:p w14:paraId="20D648AB" w14:textId="3D40F7D0" w:rsidR="00545689" w:rsidRDefault="00545689" w:rsidP="00545689">
      <w:pPr>
        <w:ind w:left="720"/>
        <w:jc w:val="both"/>
        <w:rPr>
          <w:rFonts w:ascii="UIBsans" w:hAnsi="UIBsans"/>
          <w:bCs/>
          <w:color w:val="000000" w:themeColor="text1"/>
          <w:sz w:val="24"/>
          <w:szCs w:val="24"/>
          <w:lang w:val="es-ES_tradnl"/>
        </w:rPr>
      </w:pPr>
      <w:proofErr w:type="spellStart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Formació</w:t>
      </w:r>
      <w:proofErr w:type="spellEnd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 xml:space="preserve"> de </w:t>
      </w:r>
      <w:proofErr w:type="spellStart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postgrau</w:t>
      </w:r>
      <w:proofErr w:type="spellEnd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 xml:space="preserve"> </w:t>
      </w:r>
      <w:proofErr w:type="spellStart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títol</w:t>
      </w:r>
      <w:proofErr w:type="spellEnd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 xml:space="preserve"> propi (</w:t>
      </w:r>
      <w:proofErr w:type="spellStart"/>
      <w:r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U</w:t>
      </w:r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niversitat</w:t>
      </w:r>
      <w:proofErr w:type="spellEnd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 xml:space="preserve">) en </w:t>
      </w:r>
      <w:proofErr w:type="spellStart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l’àmbit</w:t>
      </w:r>
      <w:proofErr w:type="spellEnd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 xml:space="preserve"> de clínica i </w:t>
      </w:r>
      <w:proofErr w:type="spellStart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>salut</w:t>
      </w:r>
      <w:proofErr w:type="spellEnd"/>
      <w:r w:rsidRPr="00545689">
        <w:rPr>
          <w:rFonts w:ascii="UIBsans" w:hAnsi="UIBsans"/>
          <w:bCs/>
          <w:color w:val="000000" w:themeColor="text1"/>
          <w:sz w:val="24"/>
          <w:szCs w:val="24"/>
          <w:lang w:val="es-ES_tradnl"/>
        </w:rPr>
        <w:t xml:space="preserve"> igual o superior a 60 ECTS = 0,75. </w:t>
      </w:r>
    </w:p>
    <w:p w14:paraId="7DE18E08" w14:textId="6E1E568F" w:rsidR="0036650A" w:rsidRDefault="0036650A" w:rsidP="00545689">
      <w:pPr>
        <w:ind w:left="720"/>
        <w:jc w:val="both"/>
        <w:rPr>
          <w:rFonts w:ascii="UIBsans" w:hAnsi="UIBsans"/>
          <w:bCs/>
          <w:color w:val="000000" w:themeColor="text1"/>
          <w:sz w:val="24"/>
          <w:szCs w:val="24"/>
          <w:lang w:val="es-ES_tradnl"/>
        </w:rPr>
      </w:pPr>
    </w:p>
    <w:p w14:paraId="1CEB906E" w14:textId="77777777" w:rsidR="0036650A" w:rsidRPr="00545689" w:rsidRDefault="0036650A" w:rsidP="00545689">
      <w:pPr>
        <w:ind w:left="720"/>
        <w:jc w:val="both"/>
        <w:rPr>
          <w:rFonts w:ascii="UIBsans" w:hAnsi="UIBsans"/>
          <w:bCs/>
          <w:color w:val="000000" w:themeColor="text1"/>
          <w:sz w:val="24"/>
          <w:szCs w:val="24"/>
          <w:lang w:val="es-ES_tradnl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545689" w:rsidRPr="00501923" w14:paraId="4FEBA136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0E68C" w14:textId="77777777" w:rsidR="00545689" w:rsidRPr="00545689" w:rsidRDefault="00545689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lastRenderedPageBreak/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4973C8" w14:textId="77777777" w:rsidR="00545689" w:rsidRPr="00545689" w:rsidRDefault="00545689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545689" w:rsidRPr="00501923" w14:paraId="2C855F64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94817E" w14:textId="77777777" w:rsidR="00545689" w:rsidRPr="00501923" w:rsidRDefault="00545689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65386F53" w14:textId="77777777" w:rsidR="00545689" w:rsidRPr="00501923" w:rsidRDefault="00545689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13B7F7" w14:textId="77777777" w:rsidR="00545689" w:rsidRPr="00501923" w:rsidRDefault="00545689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45689" w:rsidRPr="00501923" w14:paraId="0640EA7A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93EF2" w14:textId="77777777" w:rsidR="00545689" w:rsidRPr="00501923" w:rsidRDefault="00545689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  <w:p w14:paraId="5EE0858E" w14:textId="77777777" w:rsidR="00545689" w:rsidRPr="00501923" w:rsidRDefault="00545689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7088E7" w14:textId="77777777" w:rsidR="00545689" w:rsidRPr="00501923" w:rsidRDefault="00545689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45689" w:rsidRPr="00501923" w14:paraId="00C7F764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6FF4A9" w14:textId="77777777" w:rsidR="00545689" w:rsidRPr="00501923" w:rsidRDefault="00545689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099C8E" w14:textId="77777777" w:rsidR="00545689" w:rsidRPr="00501923" w:rsidRDefault="00545689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45689" w:rsidRPr="00501923" w14:paraId="049E4DAD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6A57ED" w14:textId="77777777" w:rsidR="00545689" w:rsidRPr="00501923" w:rsidRDefault="00545689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BBD31A" w14:textId="77777777" w:rsidR="00545689" w:rsidRPr="00501923" w:rsidRDefault="00545689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1111AEB2" w14:textId="74486EF2" w:rsidR="00545689" w:rsidRPr="00545689" w:rsidRDefault="00545689" w:rsidP="00545689">
      <w:pPr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</w:p>
    <w:p w14:paraId="6BEC5874" w14:textId="59A3E7A8" w:rsidR="00545689" w:rsidRPr="00545689" w:rsidRDefault="00545689" w:rsidP="00545689">
      <w:pPr>
        <w:pStyle w:val="Prrafodelista"/>
        <w:numPr>
          <w:ilvl w:val="0"/>
          <w:numId w:val="3"/>
        </w:numPr>
        <w:jc w:val="both"/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Formació no universitària</w:t>
      </w:r>
      <w:r w:rsidRPr="00545689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.</w:t>
      </w: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 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Puntuació màxima: </w:t>
      </w:r>
      <w:r>
        <w:rPr>
          <w:rFonts w:ascii="UIBsans" w:hAnsi="UIBsans"/>
          <w:bCs/>
          <w:color w:val="4472C4" w:themeColor="accent1"/>
          <w:sz w:val="24"/>
          <w:szCs w:val="24"/>
          <w:lang w:val="ca-ES"/>
        </w:rPr>
        <w:t>0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>,5.</w:t>
      </w:r>
    </w:p>
    <w:p w14:paraId="5E340DB0" w14:textId="77777777" w:rsidR="000A401F" w:rsidRDefault="00545689" w:rsidP="00545689">
      <w:pPr>
        <w:pStyle w:val="Prrafodelista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Títols relacionats directament amb l’àmbit de clínica i salut impartits fora de les </w:t>
      </w: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>U</w:t>
      </w:r>
      <w:r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>niversitats (</w:t>
      </w:r>
      <w:proofErr w:type="spellStart"/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>p.ex</w:t>
      </w:r>
      <w:proofErr w:type="spellEnd"/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. </w:t>
      </w:r>
      <w:r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centres privats, fundacions no universitàries, societats professionals) amb durades iguals o </w:t>
      </w: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>superiors</w:t>
      </w:r>
      <w:r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a 300 hores presencials. </w:t>
      </w:r>
    </w:p>
    <w:p w14:paraId="184ADE42" w14:textId="0DFE04FD" w:rsidR="00545689" w:rsidRDefault="00545689" w:rsidP="00545689">
      <w:pPr>
        <w:pStyle w:val="Prrafodelista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Puntuació: </w:t>
      </w:r>
      <w:r w:rsidRPr="00545689">
        <w:rPr>
          <w:rFonts w:ascii="UIBsans" w:hAnsi="UIBsans"/>
          <w:bCs/>
          <w:color w:val="000000" w:themeColor="text1"/>
          <w:sz w:val="24"/>
          <w:szCs w:val="24"/>
          <w:lang w:val="ca-ES"/>
        </w:rPr>
        <w:t>0,5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545689" w:rsidRPr="00501923" w14:paraId="360061FA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339E8E" w14:textId="77777777" w:rsidR="00545689" w:rsidRPr="00545689" w:rsidRDefault="00545689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690DF" w14:textId="77777777" w:rsidR="00545689" w:rsidRPr="00545689" w:rsidRDefault="00545689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545689" w:rsidRPr="00501923" w14:paraId="56564F33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78AE" w14:textId="77777777" w:rsidR="00545689" w:rsidRPr="00501923" w:rsidRDefault="00545689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7E118246" w14:textId="77777777" w:rsidR="00545689" w:rsidRPr="00501923" w:rsidRDefault="00545689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BFBA2F" w14:textId="77777777" w:rsidR="00545689" w:rsidRPr="00501923" w:rsidRDefault="00545689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5246A6D4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4CFAE2" w14:textId="77777777" w:rsidR="00702830" w:rsidRPr="00501923" w:rsidRDefault="0070283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41A43D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545689" w:rsidRPr="00501923" w14:paraId="1C38E0A8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CEEBBF" w14:textId="77777777" w:rsidR="00545689" w:rsidRPr="00501923" w:rsidRDefault="00545689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369D2E" w14:textId="77777777" w:rsidR="00545689" w:rsidRPr="00501923" w:rsidRDefault="00545689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2AA0E0F1" w14:textId="77777777" w:rsidR="00545689" w:rsidRPr="00545689" w:rsidRDefault="00545689" w:rsidP="00545689">
      <w:pPr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</w:p>
    <w:p w14:paraId="0F26ACFD" w14:textId="77777777" w:rsidR="000A401F" w:rsidRPr="000A401F" w:rsidRDefault="00702830" w:rsidP="000A401F">
      <w:pPr>
        <w:pStyle w:val="Prrafodelista"/>
        <w:numPr>
          <w:ilvl w:val="0"/>
          <w:numId w:val="3"/>
        </w:numPr>
        <w:jc w:val="both"/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Nivell d’anglès</w:t>
      </w:r>
      <w:r w:rsidRPr="00545689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.</w:t>
      </w: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 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Puntuació màxima: </w:t>
      </w:r>
      <w:r>
        <w:rPr>
          <w:rFonts w:ascii="UIBsans" w:hAnsi="UIBsans"/>
          <w:bCs/>
          <w:color w:val="4472C4" w:themeColor="accent1"/>
          <w:sz w:val="24"/>
          <w:szCs w:val="24"/>
          <w:lang w:val="ca-ES"/>
        </w:rPr>
        <w:t>0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>,</w:t>
      </w:r>
      <w:r>
        <w:rPr>
          <w:rFonts w:ascii="UIBsans" w:hAnsi="UIBsans"/>
          <w:bCs/>
          <w:color w:val="4472C4" w:themeColor="accent1"/>
          <w:sz w:val="24"/>
          <w:szCs w:val="24"/>
          <w:lang w:val="ca-ES"/>
        </w:rPr>
        <w:t>4</w:t>
      </w:r>
      <w:r w:rsidRPr="00545689">
        <w:rPr>
          <w:rFonts w:ascii="UIBsans" w:hAnsi="UIBsans"/>
          <w:bCs/>
          <w:color w:val="4472C4" w:themeColor="accent1"/>
          <w:sz w:val="24"/>
          <w:szCs w:val="24"/>
          <w:lang w:val="ca-ES"/>
        </w:rPr>
        <w:t>.</w:t>
      </w:r>
    </w:p>
    <w:p w14:paraId="575B56B6" w14:textId="06DDECD3" w:rsidR="00501923" w:rsidRPr="000A401F" w:rsidRDefault="00702830" w:rsidP="000A401F">
      <w:pPr>
        <w:pStyle w:val="Prrafodelista"/>
        <w:jc w:val="both"/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Nivell d’anglès documentat oficialment (</w:t>
      </w:r>
      <w:r w:rsid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E</w:t>
      </w: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scola </w:t>
      </w:r>
      <w:r w:rsid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O</w:t>
      </w: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ficial d’</w:t>
      </w:r>
      <w:r w:rsid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I</w:t>
      </w: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diomes o equivalent).</w:t>
      </w:r>
    </w:p>
    <w:p w14:paraId="5A499917" w14:textId="0CC40D4D" w:rsidR="00702830" w:rsidRPr="000A401F" w:rsidRDefault="00702830" w:rsidP="000A401F">
      <w:pPr>
        <w:pStyle w:val="Prrafodelista"/>
        <w:numPr>
          <w:ilvl w:val="0"/>
          <w:numId w:val="14"/>
        </w:numPr>
        <w:spacing w:after="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B2 = 0,2</w:t>
      </w:r>
    </w:p>
    <w:p w14:paraId="583EEAAF" w14:textId="17963EA5" w:rsidR="00702830" w:rsidRPr="000A401F" w:rsidRDefault="00702830" w:rsidP="000A401F">
      <w:pPr>
        <w:pStyle w:val="Prrafodelista"/>
        <w:numPr>
          <w:ilvl w:val="0"/>
          <w:numId w:val="14"/>
        </w:numPr>
        <w:spacing w:after="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C1 = 0,3</w:t>
      </w:r>
    </w:p>
    <w:p w14:paraId="79EE094B" w14:textId="7A8843F8" w:rsidR="00702830" w:rsidRPr="000A401F" w:rsidRDefault="00702830" w:rsidP="000A401F">
      <w:pPr>
        <w:pStyle w:val="Prrafodelista"/>
        <w:numPr>
          <w:ilvl w:val="0"/>
          <w:numId w:val="14"/>
        </w:numPr>
        <w:spacing w:after="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Nivell superior = 0,4</w:t>
      </w:r>
    </w:p>
    <w:p w14:paraId="6B879C1D" w14:textId="4C7CE890" w:rsidR="00702830" w:rsidRDefault="00702830" w:rsidP="00702830">
      <w:pPr>
        <w:spacing w:after="0"/>
        <w:jc w:val="both"/>
        <w:rPr>
          <w:b/>
          <w:bCs/>
          <w:color w:val="4472C4" w:themeColor="accent1"/>
          <w:lang w:val="es-ES_tradnl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702830" w:rsidRPr="00501923" w14:paraId="6FAF5F91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77E288" w14:textId="77777777" w:rsidR="00702830" w:rsidRPr="00545689" w:rsidRDefault="00702830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3A327A" w14:textId="77777777" w:rsidR="00702830" w:rsidRPr="00545689" w:rsidRDefault="00702830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702830" w:rsidRPr="00501923" w14:paraId="70F40DFD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F22813" w14:textId="77777777" w:rsidR="00702830" w:rsidRPr="00501923" w:rsidRDefault="0070283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25F8380C" w14:textId="77777777" w:rsidR="00702830" w:rsidRPr="00501923" w:rsidRDefault="0070283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8AE15A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4C107645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98A03" w14:textId="77777777" w:rsidR="00702830" w:rsidRPr="00501923" w:rsidRDefault="00702830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lastRenderedPageBreak/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06C89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6EF2C908" w14:textId="7078A990" w:rsidR="00702830" w:rsidRDefault="00702830" w:rsidP="00702830">
      <w:pPr>
        <w:spacing w:after="0"/>
        <w:ind w:firstLine="708"/>
        <w:jc w:val="both"/>
        <w:rPr>
          <w:b/>
          <w:bCs/>
          <w:color w:val="4472C4" w:themeColor="accent1"/>
          <w:lang w:val="es-ES_tradnl"/>
        </w:rPr>
      </w:pPr>
    </w:p>
    <w:p w14:paraId="600DE475" w14:textId="1002531E" w:rsidR="00702830" w:rsidRDefault="00702830" w:rsidP="00702830">
      <w:pPr>
        <w:spacing w:after="0"/>
        <w:ind w:firstLine="708"/>
        <w:jc w:val="both"/>
        <w:rPr>
          <w:b/>
          <w:bCs/>
          <w:color w:val="4472C4" w:themeColor="accent1"/>
          <w:lang w:val="es-ES_tradnl"/>
        </w:rPr>
      </w:pPr>
    </w:p>
    <w:p w14:paraId="36F705FC" w14:textId="1C92C0B4" w:rsidR="00702830" w:rsidRPr="00702830" w:rsidRDefault="00702830" w:rsidP="00702830">
      <w:pPr>
        <w:pStyle w:val="Prrafodelista"/>
        <w:numPr>
          <w:ilvl w:val="0"/>
          <w:numId w:val="3"/>
        </w:numPr>
        <w:jc w:val="both"/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 w:rsidRPr="00702830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Assistència </w:t>
      </w: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a </w:t>
      </w:r>
      <w:r w:rsidRPr="00702830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reunions científiques</w:t>
      </w: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 o cursos d’especialització relacionats amb la psicologia general sanitària. </w:t>
      </w:r>
      <w:r w:rsidRPr="00702830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Puntuació màxima: </w:t>
      </w:r>
      <w:r>
        <w:rPr>
          <w:rFonts w:ascii="UIBsans" w:hAnsi="UIBsans"/>
          <w:bCs/>
          <w:color w:val="4472C4" w:themeColor="accent1"/>
          <w:sz w:val="24"/>
          <w:szCs w:val="24"/>
          <w:lang w:val="ca-ES"/>
        </w:rPr>
        <w:t>1.</w:t>
      </w:r>
    </w:p>
    <w:p w14:paraId="3D2719CC" w14:textId="77777777" w:rsidR="00702830" w:rsidRDefault="00702830" w:rsidP="00702830">
      <w:pPr>
        <w:pStyle w:val="Prrafodelista"/>
        <w:spacing w:after="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</w:p>
    <w:p w14:paraId="754611FD" w14:textId="553A9ABF" w:rsidR="00702830" w:rsidRPr="000A401F" w:rsidRDefault="00702830" w:rsidP="000A401F">
      <w:pPr>
        <w:pStyle w:val="Prrafodelista"/>
        <w:numPr>
          <w:ilvl w:val="0"/>
          <w:numId w:val="16"/>
        </w:numPr>
        <w:spacing w:after="0"/>
        <w:ind w:left="144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Curs o reunió de menys de 10 hores = 0,05.</w:t>
      </w:r>
    </w:p>
    <w:p w14:paraId="3085408C" w14:textId="210C4D0A" w:rsidR="00702830" w:rsidRPr="000A401F" w:rsidRDefault="00702830" w:rsidP="000A401F">
      <w:pPr>
        <w:pStyle w:val="Prrafodelista"/>
        <w:numPr>
          <w:ilvl w:val="0"/>
          <w:numId w:val="15"/>
        </w:numPr>
        <w:spacing w:after="0"/>
        <w:ind w:left="144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Curs o reunió de 10 hores = 0,1.</w:t>
      </w:r>
    </w:p>
    <w:p w14:paraId="04490F7D" w14:textId="6038C1E0" w:rsidR="00702830" w:rsidRPr="000A401F" w:rsidRDefault="00702830" w:rsidP="000A401F">
      <w:pPr>
        <w:pStyle w:val="Prrafodelista"/>
        <w:numPr>
          <w:ilvl w:val="0"/>
          <w:numId w:val="15"/>
        </w:numPr>
        <w:spacing w:after="0"/>
        <w:ind w:left="144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Curs o reunió de 20 hores = 0,2.</w:t>
      </w:r>
    </w:p>
    <w:p w14:paraId="6FF44C7A" w14:textId="77777777" w:rsidR="00702830" w:rsidRDefault="00702830" w:rsidP="00702830">
      <w:pPr>
        <w:spacing w:after="0"/>
        <w:ind w:firstLine="708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702830" w:rsidRPr="00501923" w14:paraId="21850365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E5E46D" w14:textId="77777777" w:rsidR="00702830" w:rsidRPr="00545689" w:rsidRDefault="00702830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791E1C" w14:textId="77777777" w:rsidR="00702830" w:rsidRPr="00545689" w:rsidRDefault="00702830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702830" w:rsidRPr="00501923" w14:paraId="06E045C2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010C3" w14:textId="77777777" w:rsidR="00702830" w:rsidRPr="00501923" w:rsidRDefault="0070283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5CEFBEDD" w14:textId="77777777" w:rsidR="00702830" w:rsidRPr="00501923" w:rsidRDefault="0070283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79FCB3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4661119C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E0D826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  <w:p w14:paraId="20D11E3F" w14:textId="77777777" w:rsidR="00702830" w:rsidRPr="00501923" w:rsidRDefault="0070283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8214B5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027E488D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ED6DCF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A5365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12539FEA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76C616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9A163A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2D541E67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2A9C9D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C70D3F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626F5014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BBC8C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D1A1C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7789FD5C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5FFA09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082540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3C28266B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F1A35" w14:textId="77777777" w:rsidR="00702830" w:rsidRPr="00501923" w:rsidRDefault="00702830" w:rsidP="00457D33">
            <w:pPr>
              <w:snapToGrid w:val="0"/>
              <w:ind w:right="34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3D0CFD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702830" w:rsidRPr="00501923" w14:paraId="63077251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1EA44" w14:textId="77777777" w:rsidR="00702830" w:rsidRPr="00501923" w:rsidRDefault="00702830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751084" w14:textId="77777777" w:rsidR="00702830" w:rsidRPr="00501923" w:rsidRDefault="0070283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34672D19" w14:textId="77777777" w:rsidR="00702830" w:rsidRDefault="00702830" w:rsidP="00702830">
      <w:pPr>
        <w:spacing w:after="0"/>
        <w:jc w:val="both"/>
        <w:rPr>
          <w:b/>
          <w:bCs/>
          <w:color w:val="4472C4" w:themeColor="accent1"/>
          <w:lang w:val="es-ES_tradnl"/>
        </w:rPr>
      </w:pPr>
    </w:p>
    <w:p w14:paraId="443B6DFB" w14:textId="77777777" w:rsidR="00702830" w:rsidRPr="00702830" w:rsidRDefault="00702830" w:rsidP="00702830">
      <w:pPr>
        <w:spacing w:after="0"/>
        <w:ind w:firstLine="708"/>
        <w:jc w:val="both"/>
        <w:rPr>
          <w:b/>
          <w:bCs/>
          <w:color w:val="4472C4" w:themeColor="accent1"/>
          <w:lang w:val="es-ES_tradnl"/>
        </w:rPr>
      </w:pPr>
    </w:p>
    <w:p w14:paraId="1F8B8422" w14:textId="2F4134F1" w:rsidR="000A401F" w:rsidRDefault="001D306D" w:rsidP="000A401F">
      <w:pPr>
        <w:pStyle w:val="Prrafodelista"/>
        <w:numPr>
          <w:ilvl w:val="0"/>
          <w:numId w:val="3"/>
        </w:numP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 w:rsidRPr="001D306D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Publicacions</w:t>
      </w:r>
      <w:r w:rsidR="000A401F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 xml:space="preserve"> científiques.</w:t>
      </w:r>
      <w:r w:rsidR="000A401F" w:rsidRPr="000A401F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 </w:t>
      </w:r>
      <w:r w:rsidR="000A401F" w:rsidRPr="001D306D">
        <w:rPr>
          <w:rFonts w:ascii="UIBsans" w:hAnsi="UIBsans"/>
          <w:bCs/>
          <w:color w:val="4472C4" w:themeColor="accent1"/>
          <w:sz w:val="24"/>
          <w:szCs w:val="24"/>
          <w:lang w:val="ca-ES"/>
        </w:rPr>
        <w:t>Puntuació màxima: 1.</w:t>
      </w:r>
    </w:p>
    <w:p w14:paraId="416B6BCF" w14:textId="11DE54D2" w:rsidR="001D306D" w:rsidRPr="000A401F" w:rsidRDefault="000A401F" w:rsidP="000A401F">
      <w:pPr>
        <w:pStyle w:val="Prrafodelista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lastRenderedPageBreak/>
        <w:t xml:space="preserve">Publicacions </w:t>
      </w:r>
      <w:r w:rsidR="001D306D"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relacionades directament amb </w:t>
      </w:r>
      <w:r w:rsidR="001D306D" w:rsidRPr="000A401F">
        <w:rPr>
          <w:rFonts w:ascii="UIBsans" w:hAnsi="UIBsans" w:cs="Cambria Math"/>
          <w:bCs/>
          <w:color w:val="000000" w:themeColor="text1"/>
          <w:sz w:val="24"/>
          <w:szCs w:val="24"/>
          <w:lang w:val="ca-ES"/>
        </w:rPr>
        <w:t xml:space="preserve">l’àmbit de la psicologia general sanitària. </w:t>
      </w:r>
    </w:p>
    <w:p w14:paraId="7E1ACF8B" w14:textId="2132F4AF" w:rsidR="001D306D" w:rsidRPr="000A401F" w:rsidRDefault="000A401F" w:rsidP="000A401F">
      <w:pPr>
        <w:pStyle w:val="Prrafodelista"/>
        <w:numPr>
          <w:ilvl w:val="0"/>
          <w:numId w:val="17"/>
        </w:numPr>
        <w:spacing w:after="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Revista no indexada</w:t>
      </w:r>
      <w:r w:rsidR="001D306D"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= 0,1.</w:t>
      </w:r>
    </w:p>
    <w:p w14:paraId="6598F62A" w14:textId="64ABF5FF" w:rsidR="001D306D" w:rsidRPr="000A401F" w:rsidRDefault="000A401F" w:rsidP="000A401F">
      <w:pPr>
        <w:pStyle w:val="Prrafodelista"/>
        <w:numPr>
          <w:ilvl w:val="0"/>
          <w:numId w:val="17"/>
        </w:numPr>
        <w:spacing w:after="0"/>
        <w:jc w:val="both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Revista indexada (</w:t>
      </w:r>
      <w:proofErr w:type="spellStart"/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WoS</w:t>
      </w:r>
      <w:proofErr w:type="spellEnd"/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o SCOPUS)</w:t>
      </w:r>
      <w:r w:rsidR="001D306D"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 = 0,</w:t>
      </w: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5</w:t>
      </w:r>
      <w:r w:rsidR="001D306D"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>.</w:t>
      </w:r>
    </w:p>
    <w:p w14:paraId="7E307B54" w14:textId="77777777" w:rsidR="00E805A9" w:rsidRPr="00545689" w:rsidRDefault="00E805A9" w:rsidP="00E61C2E">
      <w:pPr>
        <w:rPr>
          <w:lang w:val="ca-ES"/>
        </w:rPr>
      </w:pP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0A401F" w:rsidRPr="00501923" w14:paraId="4E449C78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90B68" w14:textId="77777777" w:rsidR="000A401F" w:rsidRPr="00545689" w:rsidRDefault="000A401F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76E06" w14:textId="77777777" w:rsidR="000A401F" w:rsidRPr="00545689" w:rsidRDefault="000A401F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0A401F" w:rsidRPr="00501923" w14:paraId="128A0AF5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337B97" w14:textId="77777777" w:rsidR="000A401F" w:rsidRPr="00501923" w:rsidRDefault="000A401F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07191B16" w14:textId="77777777" w:rsidR="000A401F" w:rsidRPr="00501923" w:rsidRDefault="000A401F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930DC8D" w14:textId="77777777" w:rsidR="000A401F" w:rsidRPr="00501923" w:rsidRDefault="000A401F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0A401F" w:rsidRPr="00501923" w14:paraId="4D5D500A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D30489" w14:textId="77777777" w:rsidR="000A401F" w:rsidRPr="00501923" w:rsidRDefault="000A401F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61EA10" w14:textId="77777777" w:rsidR="000A401F" w:rsidRPr="00501923" w:rsidRDefault="000A401F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0A401F" w:rsidRPr="00501923" w14:paraId="1E2B22CC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45C83" w14:textId="77777777" w:rsidR="000A401F" w:rsidRPr="00501923" w:rsidRDefault="000A401F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EDCF00" w14:textId="77777777" w:rsidR="000A401F" w:rsidRPr="00501923" w:rsidRDefault="000A401F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24F84379" w14:textId="77777777" w:rsidR="00E805A9" w:rsidRPr="00545689" w:rsidRDefault="00E805A9" w:rsidP="00E61C2E">
      <w:pPr>
        <w:rPr>
          <w:lang w:val="ca-ES"/>
        </w:rPr>
      </w:pPr>
    </w:p>
    <w:p w14:paraId="5BA60508" w14:textId="7783F078" w:rsidR="000A401F" w:rsidRPr="000A401F" w:rsidRDefault="000A401F" w:rsidP="000A401F">
      <w:pPr>
        <w:pStyle w:val="Prrafodelista"/>
        <w:numPr>
          <w:ilvl w:val="0"/>
          <w:numId w:val="3"/>
        </w:numP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 w:rsidRPr="000A401F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Beques de col·laboració.</w:t>
      </w:r>
      <w:r w:rsidRPr="000A401F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 Puntuació màxima: 1.</w:t>
      </w:r>
    </w:p>
    <w:p w14:paraId="0B1BD80E" w14:textId="19DA4389" w:rsidR="000A401F" w:rsidRPr="000A401F" w:rsidRDefault="000A401F" w:rsidP="000A401F">
      <w:pPr>
        <w:pStyle w:val="Prrafodelista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 w:rsidRPr="000A401F">
        <w:rPr>
          <w:rFonts w:ascii="UIBsans" w:hAnsi="UIBsans"/>
          <w:bCs/>
          <w:color w:val="000000" w:themeColor="text1"/>
          <w:sz w:val="24"/>
          <w:szCs w:val="24"/>
          <w:lang w:val="ca-ES"/>
        </w:rPr>
        <w:t xml:space="preserve">Beques de col·laboració relacionades directament amb </w:t>
      </w:r>
      <w:r w:rsidRPr="000A401F">
        <w:rPr>
          <w:rFonts w:ascii="UIBsans" w:hAnsi="UIBsans" w:cs="Cambria Math"/>
          <w:bCs/>
          <w:color w:val="000000" w:themeColor="text1"/>
          <w:sz w:val="24"/>
          <w:szCs w:val="24"/>
          <w:lang w:val="ca-ES"/>
        </w:rPr>
        <w:t xml:space="preserve">l’àmbit de la psicologia general sanitària. </w:t>
      </w:r>
    </w:p>
    <w:p w14:paraId="53BA2389" w14:textId="18622516" w:rsidR="000A401F" w:rsidRPr="000A401F" w:rsidRDefault="000A401F" w:rsidP="000A401F">
      <w:pPr>
        <w:pStyle w:val="Prrafodelista"/>
        <w:numPr>
          <w:ilvl w:val="0"/>
          <w:numId w:val="18"/>
        </w:numPr>
        <w:rPr>
          <w:rFonts w:ascii="UIBsans" w:hAnsi="UIBsans"/>
          <w:sz w:val="24"/>
          <w:szCs w:val="24"/>
          <w:lang w:val="ca-ES"/>
        </w:rPr>
      </w:pPr>
      <w:r w:rsidRPr="000A401F">
        <w:rPr>
          <w:rFonts w:ascii="UIBsans" w:hAnsi="UIBsans"/>
          <w:sz w:val="24"/>
          <w:szCs w:val="24"/>
          <w:lang w:val="ca-ES"/>
        </w:rPr>
        <w:t>Beca de col·laboració del Ministeri 0,5/any acadèmic.</w:t>
      </w:r>
    </w:p>
    <w:p w14:paraId="53135A88" w14:textId="3D8FEBF6" w:rsidR="000A401F" w:rsidRPr="000A401F" w:rsidRDefault="000A401F" w:rsidP="000A401F">
      <w:pPr>
        <w:pStyle w:val="Prrafodelista"/>
        <w:numPr>
          <w:ilvl w:val="0"/>
          <w:numId w:val="18"/>
        </w:numPr>
        <w:rPr>
          <w:rFonts w:ascii="UIBsans" w:hAnsi="UIBsans"/>
          <w:sz w:val="24"/>
          <w:szCs w:val="24"/>
          <w:lang w:val="ca-ES"/>
        </w:rPr>
      </w:pPr>
      <w:r w:rsidRPr="000A401F">
        <w:rPr>
          <w:rFonts w:ascii="UIBsans" w:hAnsi="UIBsans"/>
          <w:sz w:val="24"/>
          <w:szCs w:val="24"/>
          <w:lang w:val="ca-ES"/>
        </w:rPr>
        <w:t xml:space="preserve">Beca de col·laboració de la pròpia </w:t>
      </w:r>
      <w:r w:rsidR="00093690">
        <w:rPr>
          <w:rFonts w:ascii="UIBsans" w:hAnsi="UIBsans"/>
          <w:sz w:val="24"/>
          <w:szCs w:val="24"/>
          <w:lang w:val="ca-ES"/>
        </w:rPr>
        <w:t>U</w:t>
      </w:r>
      <w:r w:rsidRPr="000A401F">
        <w:rPr>
          <w:rFonts w:ascii="UIBsans" w:hAnsi="UIBsans"/>
          <w:sz w:val="24"/>
          <w:szCs w:val="24"/>
          <w:lang w:val="ca-ES"/>
        </w:rPr>
        <w:t>niversitat 0,4/any acadèmic.</w:t>
      </w:r>
    </w:p>
    <w:p w14:paraId="63413978" w14:textId="5B51B682" w:rsidR="00E805A9" w:rsidRPr="000A401F" w:rsidRDefault="000A401F" w:rsidP="000A401F">
      <w:pPr>
        <w:pStyle w:val="Prrafodelista"/>
        <w:numPr>
          <w:ilvl w:val="0"/>
          <w:numId w:val="18"/>
        </w:numPr>
        <w:rPr>
          <w:rFonts w:ascii="UIBsans" w:hAnsi="UIBsans"/>
          <w:sz w:val="24"/>
          <w:szCs w:val="24"/>
          <w:lang w:val="ca-ES"/>
        </w:rPr>
      </w:pPr>
      <w:r w:rsidRPr="000A401F">
        <w:rPr>
          <w:rFonts w:ascii="UIBsans" w:hAnsi="UIBsans"/>
          <w:sz w:val="24"/>
          <w:szCs w:val="24"/>
          <w:lang w:val="ca-ES"/>
        </w:rPr>
        <w:t>Beca de col·laboració atorgada per fundacions o altres institucions reconegudes 0,4/any acadèmic.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0A401F" w:rsidRPr="00501923" w14:paraId="50F22300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F57D6B" w14:textId="77777777" w:rsidR="000A401F" w:rsidRPr="00545689" w:rsidRDefault="000A401F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D9572C" w14:textId="77777777" w:rsidR="000A401F" w:rsidRPr="00545689" w:rsidRDefault="000A401F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0A401F" w:rsidRPr="00501923" w14:paraId="1244C121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5A61E" w14:textId="77777777" w:rsidR="000A401F" w:rsidRPr="00501923" w:rsidRDefault="000A401F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4932B50C" w14:textId="77777777" w:rsidR="000A401F" w:rsidRPr="00501923" w:rsidRDefault="000A401F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5879C8" w14:textId="77777777" w:rsidR="000A401F" w:rsidRPr="00501923" w:rsidRDefault="000A401F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0A401F" w:rsidRPr="00501923" w14:paraId="36B6B7D9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1CFCC" w14:textId="77777777" w:rsidR="000A401F" w:rsidRPr="00501923" w:rsidRDefault="000A401F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7DC9E2" w14:textId="77777777" w:rsidR="000A401F" w:rsidRPr="00501923" w:rsidRDefault="000A401F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0A401F" w:rsidRPr="00501923" w14:paraId="51B8E685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C405" w14:textId="77777777" w:rsidR="000A401F" w:rsidRPr="00501923" w:rsidRDefault="000A401F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E7B289" w14:textId="77777777" w:rsidR="000A401F" w:rsidRPr="00501923" w:rsidRDefault="000A401F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5846997E" w14:textId="478DAF48" w:rsidR="00E805A9" w:rsidRDefault="00E805A9" w:rsidP="00E61C2E">
      <w:pPr>
        <w:rPr>
          <w:lang w:val="ca-ES"/>
        </w:rPr>
      </w:pPr>
    </w:p>
    <w:p w14:paraId="4DEB4C21" w14:textId="3E4AA4BF" w:rsidR="00093690" w:rsidRPr="00093690" w:rsidRDefault="00093690" w:rsidP="00093690">
      <w:pPr>
        <w:pStyle w:val="Prrafodelista"/>
        <w:numPr>
          <w:ilvl w:val="0"/>
          <w:numId w:val="3"/>
        </w:numP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</w:pPr>
      <w:r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Idiomes</w:t>
      </w:r>
      <w:r w:rsidRPr="00093690">
        <w:rPr>
          <w:rFonts w:ascii="UIBsans" w:hAnsi="UIBsans"/>
          <w:b/>
          <w:bCs/>
          <w:color w:val="4472C4" w:themeColor="accent1"/>
          <w:sz w:val="24"/>
          <w:szCs w:val="24"/>
          <w:lang w:val="ca-ES"/>
        </w:rPr>
        <w:t>.</w:t>
      </w:r>
      <w:r w:rsidRPr="00093690">
        <w:rPr>
          <w:rFonts w:ascii="UIBsans" w:hAnsi="UIBsans"/>
          <w:bCs/>
          <w:color w:val="4472C4" w:themeColor="accent1"/>
          <w:sz w:val="24"/>
          <w:szCs w:val="24"/>
          <w:lang w:val="ca-ES"/>
        </w:rPr>
        <w:t xml:space="preserve"> Puntuació màxima: </w:t>
      </w:r>
      <w:r>
        <w:rPr>
          <w:rFonts w:ascii="UIBsans" w:hAnsi="UIBsans"/>
          <w:bCs/>
          <w:color w:val="4472C4" w:themeColor="accent1"/>
          <w:sz w:val="24"/>
          <w:szCs w:val="24"/>
          <w:lang w:val="ca-ES"/>
        </w:rPr>
        <w:t>0,5</w:t>
      </w:r>
      <w:r w:rsidRPr="00093690">
        <w:rPr>
          <w:rFonts w:ascii="UIBsans" w:hAnsi="UIBsans"/>
          <w:bCs/>
          <w:color w:val="4472C4" w:themeColor="accent1"/>
          <w:sz w:val="24"/>
          <w:szCs w:val="24"/>
          <w:lang w:val="ca-ES"/>
        </w:rPr>
        <w:t>.</w:t>
      </w:r>
    </w:p>
    <w:p w14:paraId="20E0D801" w14:textId="2B095415" w:rsidR="00093690" w:rsidRPr="000A401F" w:rsidRDefault="00093690" w:rsidP="00093690">
      <w:pPr>
        <w:pStyle w:val="Prrafodelista"/>
        <w:rPr>
          <w:rFonts w:ascii="UIBsans" w:hAnsi="UIBsans"/>
          <w:bCs/>
          <w:color w:val="000000" w:themeColor="text1"/>
          <w:sz w:val="24"/>
          <w:szCs w:val="24"/>
          <w:lang w:val="ca-ES"/>
        </w:rPr>
      </w:pP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>Coneixement acreditat d’altres idiomes diferents de l’anglès i l’espanyol</w:t>
      </w:r>
      <w:r w:rsidRPr="000A401F">
        <w:rPr>
          <w:rFonts w:ascii="UIBsans" w:hAnsi="UIBsans" w:cs="Cambria Math"/>
          <w:bCs/>
          <w:color w:val="000000" w:themeColor="text1"/>
          <w:sz w:val="24"/>
          <w:szCs w:val="24"/>
          <w:lang w:val="ca-ES"/>
        </w:rPr>
        <w:t xml:space="preserve">. </w:t>
      </w:r>
    </w:p>
    <w:p w14:paraId="218A33A0" w14:textId="203507B1" w:rsidR="00093690" w:rsidRPr="00093690" w:rsidRDefault="00093690" w:rsidP="00093690">
      <w:pPr>
        <w:pStyle w:val="Prrafodelista"/>
        <w:numPr>
          <w:ilvl w:val="0"/>
          <w:numId w:val="18"/>
        </w:numPr>
        <w:rPr>
          <w:lang w:val="ca-ES"/>
        </w:rPr>
      </w:pPr>
      <w:r>
        <w:rPr>
          <w:rFonts w:ascii="UIBsans" w:hAnsi="UIBsans"/>
          <w:bCs/>
          <w:color w:val="000000" w:themeColor="text1"/>
          <w:sz w:val="24"/>
          <w:szCs w:val="24"/>
          <w:lang w:val="ca-ES"/>
        </w:rPr>
        <w:t>Català nivell C o superior = 0,3.</w:t>
      </w:r>
    </w:p>
    <w:p w14:paraId="1979BF5A" w14:textId="3749AB15" w:rsidR="00093690" w:rsidRPr="00093690" w:rsidRDefault="00093690" w:rsidP="00093690">
      <w:pPr>
        <w:pStyle w:val="Prrafodelista"/>
        <w:numPr>
          <w:ilvl w:val="0"/>
          <w:numId w:val="18"/>
        </w:numPr>
        <w:rPr>
          <w:rFonts w:ascii="UIBsans" w:hAnsi="UIBsans"/>
          <w:sz w:val="24"/>
          <w:szCs w:val="24"/>
          <w:lang w:val="ca-ES"/>
        </w:rPr>
      </w:pPr>
      <w:r w:rsidRPr="00093690">
        <w:rPr>
          <w:rFonts w:ascii="UIBsans" w:hAnsi="UIBsans"/>
          <w:sz w:val="24"/>
          <w:szCs w:val="24"/>
          <w:lang w:val="ca-ES"/>
        </w:rPr>
        <w:t xml:space="preserve">Altres idiomes </w:t>
      </w:r>
      <w:r>
        <w:rPr>
          <w:rFonts w:ascii="UIBsans" w:hAnsi="UIBsans"/>
          <w:sz w:val="24"/>
          <w:szCs w:val="24"/>
          <w:lang w:val="ca-ES"/>
        </w:rPr>
        <w:t>= 0,2.</w:t>
      </w:r>
    </w:p>
    <w:tbl>
      <w:tblPr>
        <w:tblW w:w="8505" w:type="dxa"/>
        <w:tblInd w:w="-5" w:type="dxa"/>
        <w:tblLayout w:type="fixed"/>
        <w:tblLook w:val="0000" w:firstRow="0" w:lastRow="0" w:firstColumn="0" w:lastColumn="0" w:noHBand="0" w:noVBand="0"/>
      </w:tblPr>
      <w:tblGrid>
        <w:gridCol w:w="6946"/>
        <w:gridCol w:w="1559"/>
      </w:tblGrid>
      <w:tr w:rsidR="00093690" w:rsidRPr="00501923" w14:paraId="471AB6C1" w14:textId="77777777" w:rsidTr="00457D33"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91948" w14:textId="77777777" w:rsidR="00093690" w:rsidRPr="00545689" w:rsidRDefault="00093690" w:rsidP="00457D33">
            <w:pPr>
              <w:ind w:right="34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Relació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de </w:t>
            </w:r>
            <w:proofErr w:type="spellStart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>mèrits</w:t>
            </w:r>
            <w:proofErr w:type="spellEnd"/>
            <w:r w:rsidRPr="00545689">
              <w:rPr>
                <w:rFonts w:ascii="UIBsans" w:hAnsi="UIBsans" w:cs="UIBsans"/>
                <w:b/>
                <w:color w:val="0070C0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5B9974" w14:textId="77777777" w:rsidR="00093690" w:rsidRPr="00545689" w:rsidRDefault="00093690" w:rsidP="00457D33">
            <w:pPr>
              <w:ind w:right="-860"/>
              <w:jc w:val="both"/>
              <w:rPr>
                <w:rFonts w:ascii="UIBsans" w:hAnsi="UIBsans"/>
                <w:color w:val="0070C0"/>
              </w:rPr>
            </w:pPr>
            <w:proofErr w:type="spellStart"/>
            <w:r w:rsidRPr="00545689">
              <w:rPr>
                <w:rFonts w:ascii="UIBsans" w:hAnsi="UIBsans" w:cs="UIBsans"/>
                <w:b/>
                <w:color w:val="0070C0"/>
                <w:szCs w:val="24"/>
              </w:rPr>
              <w:t>Punt</w:t>
            </w:r>
            <w:r>
              <w:rPr>
                <w:rFonts w:ascii="UIBsans" w:hAnsi="UIBsans" w:cs="UIBsans"/>
                <w:b/>
                <w:color w:val="0070C0"/>
                <w:szCs w:val="24"/>
              </w:rPr>
              <w:t>s</w:t>
            </w:r>
            <w:proofErr w:type="spellEnd"/>
          </w:p>
        </w:tc>
      </w:tr>
      <w:tr w:rsidR="00093690" w:rsidRPr="00501923" w14:paraId="0C477579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E1EC1E" w14:textId="77777777" w:rsidR="00093690" w:rsidRPr="00501923" w:rsidRDefault="0009369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  <w:p w14:paraId="042C2B38" w14:textId="77777777" w:rsidR="00093690" w:rsidRPr="00501923" w:rsidRDefault="0009369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82C189" w14:textId="77777777" w:rsidR="00093690" w:rsidRPr="00501923" w:rsidRDefault="0009369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093690" w:rsidRPr="00501923" w14:paraId="06B25BEA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72481F" w14:textId="77777777" w:rsidR="00093690" w:rsidRPr="00501923" w:rsidRDefault="00093690" w:rsidP="00457D33">
            <w:pPr>
              <w:ind w:right="34"/>
              <w:jc w:val="both"/>
              <w:rPr>
                <w:rFonts w:ascii="UIBsans" w:hAnsi="UIBsans" w:cs="UIBsans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45AAB3" w14:textId="77777777" w:rsidR="00093690" w:rsidRPr="00501923" w:rsidRDefault="0009369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  <w:tr w:rsidR="00093690" w:rsidRPr="00501923" w14:paraId="64D592A2" w14:textId="77777777" w:rsidTr="00457D33">
        <w:trPr>
          <w:trHeight w:val="913"/>
        </w:trPr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CCD0B" w14:textId="77777777" w:rsidR="00093690" w:rsidRPr="00501923" w:rsidRDefault="00093690" w:rsidP="00457D33">
            <w:pPr>
              <w:snapToGrid w:val="0"/>
              <w:ind w:right="34"/>
              <w:jc w:val="right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  <w:proofErr w:type="spellStart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>Puntuació</w:t>
            </w:r>
            <w:proofErr w:type="spellEnd"/>
            <w:r>
              <w:rPr>
                <w:rFonts w:ascii="UIBsans" w:hAnsi="UIBsans" w:cs="UIBsans"/>
                <w:b/>
                <w:color w:val="0065BD"/>
                <w:sz w:val="24"/>
                <w:szCs w:val="24"/>
              </w:rPr>
              <w:t xml:space="preserve"> total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D2D8D7" w14:textId="77777777" w:rsidR="00093690" w:rsidRPr="00501923" w:rsidRDefault="00093690" w:rsidP="00457D33">
            <w:pPr>
              <w:snapToGrid w:val="0"/>
              <w:ind w:right="-860"/>
              <w:jc w:val="both"/>
              <w:rPr>
                <w:rFonts w:ascii="UIBsans" w:hAnsi="UIBsans" w:cs="UIBsans"/>
                <w:b/>
                <w:color w:val="0065BD"/>
                <w:sz w:val="24"/>
                <w:szCs w:val="24"/>
              </w:rPr>
            </w:pPr>
          </w:p>
        </w:tc>
      </w:tr>
    </w:tbl>
    <w:p w14:paraId="277B5C01" w14:textId="45CB8133" w:rsidR="00E805A9" w:rsidRDefault="00E805A9" w:rsidP="00E61C2E">
      <w:pPr>
        <w:rPr>
          <w:lang w:val="ca-ES"/>
        </w:rPr>
      </w:pPr>
    </w:p>
    <w:p w14:paraId="2B2854ED" w14:textId="29B7D993" w:rsidR="00093690" w:rsidRPr="00093690" w:rsidRDefault="00093690" w:rsidP="00093690">
      <w:pPr>
        <w:pStyle w:val="Prrafodelista"/>
        <w:numPr>
          <w:ilvl w:val="0"/>
          <w:numId w:val="3"/>
        </w:numPr>
        <w:rPr>
          <w:rFonts w:ascii="UIBsans" w:hAnsi="UIBsans"/>
          <w:b/>
          <w:color w:val="0070C0"/>
          <w:sz w:val="24"/>
          <w:szCs w:val="24"/>
          <w:lang w:val="ca-ES"/>
        </w:rPr>
      </w:pPr>
      <w:r w:rsidRPr="00093690">
        <w:rPr>
          <w:rFonts w:ascii="UIBsans" w:hAnsi="UIBsans"/>
          <w:b/>
          <w:color w:val="0070C0"/>
          <w:sz w:val="24"/>
          <w:szCs w:val="24"/>
          <w:lang w:val="ca-ES"/>
        </w:rPr>
        <w:t>Comentaris</w:t>
      </w:r>
    </w:p>
    <w:p w14:paraId="7D0D6D75" w14:textId="7CB4D786" w:rsidR="00E805A9" w:rsidRPr="00093690" w:rsidRDefault="00093690" w:rsidP="00093690">
      <w:pPr>
        <w:pStyle w:val="Prrafodelista"/>
        <w:rPr>
          <w:rFonts w:ascii="UIBsans" w:hAnsi="UIBsans"/>
          <w:color w:val="000000" w:themeColor="text1"/>
          <w:sz w:val="24"/>
          <w:szCs w:val="24"/>
          <w:lang w:val="ca-ES"/>
        </w:rPr>
      </w:pPr>
      <w:r w:rsidRPr="00093690">
        <w:rPr>
          <w:rFonts w:ascii="UIBsans" w:hAnsi="UIBsans"/>
          <w:color w:val="000000" w:themeColor="text1"/>
          <w:sz w:val="24"/>
          <w:szCs w:val="24"/>
          <w:lang w:val="ca-ES"/>
        </w:rPr>
        <w:t xml:space="preserve">Indiqui aquells elements </w:t>
      </w:r>
      <w:r>
        <w:rPr>
          <w:rFonts w:ascii="UIBsans" w:hAnsi="UIBsans"/>
          <w:color w:val="000000" w:themeColor="text1"/>
          <w:sz w:val="24"/>
          <w:szCs w:val="24"/>
          <w:lang w:val="ca-ES"/>
        </w:rPr>
        <w:t>que vostè considera que la Comissió d’Avaluació hauria de tenir en compte i que no apareixen en els apartats anteriorment avaluats.</w:t>
      </w:r>
    </w:p>
    <w:p w14:paraId="072D1C04" w14:textId="77777777" w:rsidR="00E805A9" w:rsidRPr="00E805A9" w:rsidRDefault="00E805A9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8987854" w14:textId="77777777" w:rsidR="00E805A9" w:rsidRPr="00E805A9" w:rsidRDefault="00E805A9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C4D152B" w14:textId="40BD2CCF" w:rsidR="00E805A9" w:rsidRDefault="00E805A9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46CE83A" w14:textId="5115C98B" w:rsidR="00093690" w:rsidRDefault="00093690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4BE1B67B" w14:textId="2D22767C" w:rsidR="00093690" w:rsidRDefault="00093690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1E2838CF" w14:textId="77777777" w:rsidR="00093690" w:rsidRPr="00E805A9" w:rsidRDefault="00093690" w:rsidP="00E805A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7431E69D" w14:textId="77777777" w:rsidR="00E805A9" w:rsidRPr="00E805A9" w:rsidRDefault="00E805A9" w:rsidP="00E805A9"/>
    <w:p w14:paraId="4E5AFDB6" w14:textId="77777777" w:rsidR="00F05AD4" w:rsidRPr="00E805A9" w:rsidRDefault="00F05AD4">
      <w:pPr>
        <w:rPr>
          <w:lang w:val="ca-ES"/>
        </w:rPr>
      </w:pPr>
    </w:p>
    <w:sectPr w:rsidR="00F05AD4" w:rsidRPr="00E805A9" w:rsidSect="00E805A9">
      <w:headerReference w:type="default" r:id="rId7"/>
      <w:pgSz w:w="11906" w:h="16838"/>
      <w:pgMar w:top="1985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79585C" w14:textId="77777777" w:rsidR="00A20988" w:rsidRDefault="00A20988" w:rsidP="00E805A9">
      <w:pPr>
        <w:spacing w:after="0" w:line="240" w:lineRule="auto"/>
      </w:pPr>
      <w:r>
        <w:separator/>
      </w:r>
    </w:p>
  </w:endnote>
  <w:endnote w:type="continuationSeparator" w:id="0">
    <w:p w14:paraId="6622EBC9" w14:textId="77777777" w:rsidR="00A20988" w:rsidRDefault="00A20988" w:rsidP="00E805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IBsans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BFAFB3B" w14:textId="77777777" w:rsidR="00A20988" w:rsidRDefault="00A20988" w:rsidP="00E805A9">
      <w:pPr>
        <w:spacing w:after="0" w:line="240" w:lineRule="auto"/>
      </w:pPr>
      <w:r>
        <w:separator/>
      </w:r>
    </w:p>
  </w:footnote>
  <w:footnote w:type="continuationSeparator" w:id="0">
    <w:p w14:paraId="6503D36D" w14:textId="77777777" w:rsidR="00A20988" w:rsidRDefault="00A20988" w:rsidP="00E805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9417EE" w14:textId="5AA56496" w:rsidR="00E805A9" w:rsidRDefault="00E805A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34051EDA" wp14:editId="6463CEBC">
          <wp:simplePos x="0" y="0"/>
          <wp:positionH relativeFrom="leftMargin">
            <wp:posOffset>445135</wp:posOffset>
          </wp:positionH>
          <wp:positionV relativeFrom="topMargin">
            <wp:posOffset>448945</wp:posOffset>
          </wp:positionV>
          <wp:extent cx="1670050" cy="665480"/>
          <wp:effectExtent l="0" t="0" r="6350" b="1270"/>
          <wp:wrapNone/>
          <wp:docPr id="5" name="Imagen 5" descr="Imagen que contiene Text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" name="Imagen 14" descr="Imagen que contiene Texto&#10;&#10;Descripción generada automáticamente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0050" cy="66548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EA4B534" wp14:editId="0B48013A">
              <wp:simplePos x="0" y="0"/>
              <wp:positionH relativeFrom="column">
                <wp:posOffset>-1023620</wp:posOffset>
              </wp:positionH>
              <wp:positionV relativeFrom="paragraph">
                <wp:posOffset>-449580</wp:posOffset>
              </wp:positionV>
              <wp:extent cx="0" cy="10715625"/>
              <wp:effectExtent l="57150" t="0" r="57150" b="47625"/>
              <wp:wrapNone/>
              <wp:docPr id="13" name="Conector recto 1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715625"/>
                      </a:xfrm>
                      <a:prstGeom prst="line">
                        <a:avLst/>
                      </a:prstGeom>
                      <a:noFill/>
                      <a:ln w="114300" cap="flat" cmpd="sng" algn="ctr">
                        <a:solidFill>
                          <a:srgbClr val="0065B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>
          <w:pict>
            <v:line w14:anchorId="083678FD" id="Conector recto 13" o:spid="_x0000_s1026" style="position:absolute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80.6pt,-35.4pt" to="-80.6pt,80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" strokecolor="#0065bd" strokeweight="9pt">
              <v:stroke joinstyle="miter"/>
            </v:line>
          </w:pict>
        </mc:Fallback>
      </mc:AlternateContent>
    </w:r>
    <w:r>
      <w:rPr>
        <w:noProof/>
        <w:lang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57C1ADB" wp14:editId="026F84D8">
              <wp:simplePos x="0" y="0"/>
              <wp:positionH relativeFrom="page">
                <wp:posOffset>5053965</wp:posOffset>
              </wp:positionH>
              <wp:positionV relativeFrom="page">
                <wp:posOffset>9918700</wp:posOffset>
              </wp:positionV>
              <wp:extent cx="2159635" cy="359410"/>
              <wp:effectExtent l="0" t="0" r="0" b="2540"/>
              <wp:wrapNone/>
              <wp:docPr id="194" name="Cuadro de texto 1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59635" cy="3594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D1EE249" w14:textId="77777777" w:rsidR="00E805A9" w:rsidRPr="00773710" w:rsidRDefault="00E805A9" w:rsidP="00E805A9">
                          <w:pPr>
                            <w:jc w:val="right"/>
                            <w:rPr>
                              <w:rFonts w:cs="UIBsans"/>
                              <w:color w:val="0065BD"/>
                              <w:szCs w:val="24"/>
                            </w:rPr>
                          </w:pPr>
                          <w:r w:rsidRPr="00773710">
                            <w:rPr>
                              <w:rFonts w:ascii="UIBsans Light" w:hAnsi="UIBsans Light"/>
                              <w:color w:val="0065BD"/>
                              <w:szCs w:val="24"/>
                            </w:rPr>
                            <w:t>www.</w:t>
                          </w:r>
                          <w:r w:rsidRPr="00773710">
                            <w:rPr>
                              <w:b/>
                              <w:color w:val="0065BD"/>
                              <w:szCs w:val="24"/>
                            </w:rPr>
                            <w:t>uib.cat</w:t>
                          </w:r>
                        </w:p>
                      </w:txbxContent>
                    </wps:txbx>
                    <wps:bodyPr rot="0" vert="horz" wrap="square" lIns="92075" tIns="46355" rIns="92075" bIns="46355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57C1ADB" id="_x0000_t202" coordsize="21600,21600" o:spt="202" path="m,l,21600r21600,l21600,xe">
              <v:stroke joinstyle="miter"/>
              <v:path gradientshapeok="t" o:connecttype="rect"/>
            </v:shapetype>
            <v:shape id="Cuadro de texto 194" o:spid="_x0000_s1026" type="#_x0000_t202" style="position:absolute;margin-left:397.95pt;margin-top:781pt;width:170.05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" stroked="f">
              <v:textbox inset="7.25pt,3.65pt,7.25pt,3.65pt">
                <w:txbxContent>
                  <w:p w14:paraId="6D1EE249" w14:textId="77777777" w:rsidR="00E805A9" w:rsidRPr="00773710" w:rsidRDefault="00E805A9" w:rsidP="00E805A9">
                    <w:pPr>
                      <w:jc w:val="right"/>
                      <w:rPr>
                        <w:rFonts w:cs="UIBsans"/>
                        <w:color w:val="0065BD"/>
                        <w:szCs w:val="24"/>
                      </w:rPr>
                    </w:pPr>
                    <w:r w:rsidRPr="00773710">
                      <w:rPr>
                        <w:rFonts w:ascii="UIBsans Light" w:hAnsi="UIBsans Light"/>
                        <w:color w:val="0065BD"/>
                        <w:szCs w:val="24"/>
                      </w:rPr>
                      <w:t>www.</w:t>
                    </w:r>
                    <w:r w:rsidRPr="00773710">
                      <w:rPr>
                        <w:b/>
                        <w:color w:val="0065BD"/>
                        <w:szCs w:val="24"/>
                      </w:rPr>
                      <w:t>uib.cat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C41143"/>
    <w:multiLevelType w:val="hybridMultilevel"/>
    <w:tmpl w:val="D0C22626"/>
    <w:lvl w:ilvl="0" w:tplc="91D6239A">
      <w:start w:val="90"/>
      <w:numFmt w:val="bullet"/>
      <w:lvlText w:val="-"/>
      <w:lvlJc w:val="left"/>
      <w:pPr>
        <w:ind w:left="1428" w:hanging="360"/>
      </w:pPr>
      <w:rPr>
        <w:rFonts w:ascii="TimesNewRomanPSMT" w:eastAsia="Cambria" w:hAnsi="TimesNewRomanPSMT" w:cs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484704C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C97DD8"/>
    <w:multiLevelType w:val="hybridMultilevel"/>
    <w:tmpl w:val="FFFFFFFF"/>
    <w:lvl w:ilvl="0" w:tplc="30360BB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6DD073C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104103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53F38"/>
    <w:multiLevelType w:val="hybridMultilevel"/>
    <w:tmpl w:val="77F2ED6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9A3B65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9F4CC6"/>
    <w:multiLevelType w:val="hybridMultilevel"/>
    <w:tmpl w:val="2710DD7E"/>
    <w:lvl w:ilvl="0" w:tplc="91D6239A">
      <w:start w:val="90"/>
      <w:numFmt w:val="bullet"/>
      <w:lvlText w:val="-"/>
      <w:lvlJc w:val="left"/>
      <w:pPr>
        <w:ind w:left="720" w:hanging="360"/>
      </w:pPr>
      <w:rPr>
        <w:rFonts w:ascii="TimesNewRomanPSMT" w:eastAsia="Cambria" w:hAnsi="TimesNewRomanPSMT" w:cs="Wingdings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8F103D9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A061C37"/>
    <w:multiLevelType w:val="hybridMultilevel"/>
    <w:tmpl w:val="635C590E"/>
    <w:lvl w:ilvl="0" w:tplc="91D6239A">
      <w:start w:val="90"/>
      <w:numFmt w:val="bullet"/>
      <w:lvlText w:val="-"/>
      <w:lvlJc w:val="left"/>
      <w:pPr>
        <w:ind w:left="1440" w:hanging="360"/>
      </w:pPr>
      <w:rPr>
        <w:rFonts w:ascii="TimesNewRomanPSMT" w:eastAsia="Cambria" w:hAnsi="TimesNewRomanPSMT" w:cs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EF9794D"/>
    <w:multiLevelType w:val="hybridMultilevel"/>
    <w:tmpl w:val="C24C920A"/>
    <w:lvl w:ilvl="0" w:tplc="040A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1" w15:restartNumberingAfterBreak="0">
    <w:nsid w:val="52472522"/>
    <w:multiLevelType w:val="hybridMultilevel"/>
    <w:tmpl w:val="08C4B450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94120D"/>
    <w:multiLevelType w:val="hybridMultilevel"/>
    <w:tmpl w:val="408C9F8E"/>
    <w:lvl w:ilvl="0" w:tplc="91D6239A">
      <w:start w:val="90"/>
      <w:numFmt w:val="bullet"/>
      <w:lvlText w:val="-"/>
      <w:lvlJc w:val="left"/>
      <w:pPr>
        <w:ind w:left="720" w:hanging="360"/>
      </w:pPr>
      <w:rPr>
        <w:rFonts w:ascii="TimesNewRomanPSMT" w:eastAsia="Cambria" w:hAnsi="TimesNewRomanPSMT" w:cs="Wingdings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0F1237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5A573DA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B481962"/>
    <w:multiLevelType w:val="hybridMultilevel"/>
    <w:tmpl w:val="EC80AA96"/>
    <w:lvl w:ilvl="0" w:tplc="91D6239A">
      <w:start w:val="90"/>
      <w:numFmt w:val="bullet"/>
      <w:lvlText w:val="-"/>
      <w:lvlJc w:val="left"/>
      <w:pPr>
        <w:ind w:left="1440" w:hanging="360"/>
      </w:pPr>
      <w:rPr>
        <w:rFonts w:ascii="TimesNewRomanPSMT" w:eastAsia="Cambria" w:hAnsi="TimesNewRomanPSMT" w:cs="Wingdings" w:hint="default"/>
      </w:rPr>
    </w:lvl>
    <w:lvl w:ilvl="1" w:tplc="0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614E37E8"/>
    <w:multiLevelType w:val="hybridMultilevel"/>
    <w:tmpl w:val="F7DA28EE"/>
    <w:lvl w:ilvl="0" w:tplc="91D6239A">
      <w:start w:val="90"/>
      <w:numFmt w:val="bullet"/>
      <w:lvlText w:val="-"/>
      <w:lvlJc w:val="left"/>
      <w:pPr>
        <w:ind w:left="1428" w:hanging="360"/>
      </w:pPr>
      <w:rPr>
        <w:rFonts w:ascii="TimesNewRomanPSMT" w:eastAsia="Cambria" w:hAnsi="TimesNewRomanPSMT" w:cs="Wingdings" w:hint="default"/>
      </w:rPr>
    </w:lvl>
    <w:lvl w:ilvl="1" w:tplc="04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6FEB5575"/>
    <w:multiLevelType w:val="hybridMultilevel"/>
    <w:tmpl w:val="69B8180A"/>
    <w:lvl w:ilvl="0" w:tplc="0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6D350B0"/>
    <w:multiLevelType w:val="hybridMultilevel"/>
    <w:tmpl w:val="75D6F9B6"/>
    <w:lvl w:ilvl="0" w:tplc="91D6239A">
      <w:start w:val="90"/>
      <w:numFmt w:val="bullet"/>
      <w:lvlText w:val="-"/>
      <w:lvlJc w:val="left"/>
      <w:pPr>
        <w:ind w:left="2136" w:hanging="360"/>
      </w:pPr>
      <w:rPr>
        <w:rFonts w:ascii="TimesNewRomanPSMT" w:eastAsia="Cambria" w:hAnsi="TimesNewRomanPSMT" w:cs="Wingdings" w:hint="default"/>
      </w:rPr>
    </w:lvl>
    <w:lvl w:ilvl="1" w:tplc="040A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1"/>
  </w:num>
  <w:num w:numId="3">
    <w:abstractNumId w:val="1"/>
  </w:num>
  <w:num w:numId="4">
    <w:abstractNumId w:val="13"/>
  </w:num>
  <w:num w:numId="5">
    <w:abstractNumId w:val="5"/>
  </w:num>
  <w:num w:numId="6">
    <w:abstractNumId w:val="14"/>
  </w:num>
  <w:num w:numId="7">
    <w:abstractNumId w:val="4"/>
  </w:num>
  <w:num w:numId="8">
    <w:abstractNumId w:val="8"/>
  </w:num>
  <w:num w:numId="9">
    <w:abstractNumId w:val="3"/>
  </w:num>
  <w:num w:numId="10">
    <w:abstractNumId w:val="17"/>
  </w:num>
  <w:num w:numId="11">
    <w:abstractNumId w:val="10"/>
  </w:num>
  <w:num w:numId="12">
    <w:abstractNumId w:val="18"/>
  </w:num>
  <w:num w:numId="13">
    <w:abstractNumId w:val="9"/>
  </w:num>
  <w:num w:numId="14">
    <w:abstractNumId w:val="0"/>
  </w:num>
  <w:num w:numId="15">
    <w:abstractNumId w:val="7"/>
  </w:num>
  <w:num w:numId="16">
    <w:abstractNumId w:val="12"/>
  </w:num>
  <w:num w:numId="17">
    <w:abstractNumId w:val="16"/>
  </w:num>
  <w:num w:numId="18">
    <w:abstractNumId w:val="15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5A9"/>
    <w:rsid w:val="00093690"/>
    <w:rsid w:val="000A401F"/>
    <w:rsid w:val="001D306D"/>
    <w:rsid w:val="002308AB"/>
    <w:rsid w:val="0036650A"/>
    <w:rsid w:val="003A03B8"/>
    <w:rsid w:val="004A1104"/>
    <w:rsid w:val="004D6361"/>
    <w:rsid w:val="00501923"/>
    <w:rsid w:val="00545689"/>
    <w:rsid w:val="00590E37"/>
    <w:rsid w:val="00702830"/>
    <w:rsid w:val="007265E9"/>
    <w:rsid w:val="00855240"/>
    <w:rsid w:val="00862449"/>
    <w:rsid w:val="00A20988"/>
    <w:rsid w:val="00CB6F02"/>
    <w:rsid w:val="00D365E3"/>
    <w:rsid w:val="00E805A9"/>
    <w:rsid w:val="00E96F32"/>
    <w:rsid w:val="00F05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B1CCFB"/>
  <w15:chartTrackingRefBased/>
  <w15:docId w15:val="{A426D74B-50D7-4F70-82D7-99AA4984E7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05A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80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805A9"/>
  </w:style>
  <w:style w:type="paragraph" w:styleId="Piedepgina">
    <w:name w:val="footer"/>
    <w:basedOn w:val="Normal"/>
    <w:link w:val="PiedepginaCar"/>
    <w:uiPriority w:val="99"/>
    <w:unhideWhenUsed/>
    <w:rsid w:val="00E805A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805A9"/>
  </w:style>
  <w:style w:type="table" w:styleId="Tablaconcuadrcula">
    <w:name w:val="Table Grid"/>
    <w:basedOn w:val="Tablanormal"/>
    <w:uiPriority w:val="39"/>
    <w:rsid w:val="00E805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E805A9"/>
    <w:rPr>
      <w:color w:val="808080"/>
    </w:rPr>
  </w:style>
  <w:style w:type="paragraph" w:styleId="Prrafodelista">
    <w:name w:val="List Paragraph"/>
    <w:basedOn w:val="Normal"/>
    <w:uiPriority w:val="34"/>
    <w:qFormat/>
    <w:rsid w:val="0050192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940BD384E2C4E7C93EFE8107565A20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521D13-D2FE-4E5D-8A70-BF8D6E1F39F7}"/>
      </w:docPartPr>
      <w:docPartBody>
        <w:p w:rsidR="00757650" w:rsidRDefault="0038040A" w:rsidP="0038040A">
          <w:pPr>
            <w:pStyle w:val="7940BD384E2C4E7C93EFE8107565A200"/>
          </w:pPr>
          <w:r w:rsidRPr="007830B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NewRomanPSMT">
    <w:altName w:val="Times New Roman"/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UIBsans">
    <w:altName w:val="Calibri"/>
    <w:panose1 w:val="020B0604020202020204"/>
    <w:charset w:val="4D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UIBsans Light">
    <w:altName w:val="Calibri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040A"/>
    <w:rsid w:val="0000362F"/>
    <w:rsid w:val="00051A0F"/>
    <w:rsid w:val="002664D4"/>
    <w:rsid w:val="0038040A"/>
    <w:rsid w:val="00757650"/>
    <w:rsid w:val="007E105C"/>
    <w:rsid w:val="0084697D"/>
    <w:rsid w:val="00CC2F74"/>
    <w:rsid w:val="00F21EBF"/>
    <w:rsid w:val="00FE7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00362F"/>
    <w:rPr>
      <w:color w:val="808080"/>
    </w:rPr>
  </w:style>
  <w:style w:type="paragraph" w:customStyle="1" w:styleId="7940BD384E2C4E7C93EFE8107565A200">
    <w:name w:val="7940BD384E2C4E7C93EFE8107565A200"/>
    <w:rsid w:val="0038040A"/>
  </w:style>
  <w:style w:type="paragraph" w:customStyle="1" w:styleId="BC55E550FAF14452B4B0D1581ED6A41E">
    <w:name w:val="BC55E550FAF14452B4B0D1581ED6A41E"/>
    <w:rsid w:val="0038040A"/>
  </w:style>
  <w:style w:type="paragraph" w:customStyle="1" w:styleId="88845C8E7859490FA7B79AAA7C37D7D8">
    <w:name w:val="88845C8E7859490FA7B79AAA7C37D7D8"/>
    <w:rsid w:val="0038040A"/>
  </w:style>
  <w:style w:type="paragraph" w:customStyle="1" w:styleId="170680E93A564530A9D526357AF1641A">
    <w:name w:val="170680E93A564530A9D526357AF1641A"/>
    <w:rsid w:val="0038040A"/>
  </w:style>
  <w:style w:type="paragraph" w:customStyle="1" w:styleId="E2652B4411E24B9D9AC7ADBE80573F4D">
    <w:name w:val="E2652B4411E24B9D9AC7ADBE80573F4D"/>
    <w:rsid w:val="0038040A"/>
  </w:style>
  <w:style w:type="paragraph" w:customStyle="1" w:styleId="BA84CFFD626F460785FE361264CF50A6">
    <w:name w:val="BA84CFFD626F460785FE361264CF50A6"/>
    <w:rsid w:val="0038040A"/>
  </w:style>
  <w:style w:type="paragraph" w:customStyle="1" w:styleId="4D3A92A2C9904B2C84FC54FCF0CF4296">
    <w:name w:val="4D3A92A2C9904B2C84FC54FCF0CF4296"/>
    <w:rsid w:val="0038040A"/>
  </w:style>
  <w:style w:type="paragraph" w:customStyle="1" w:styleId="1FCBB64657D143719C5F7DAB154E6C23">
    <w:name w:val="1FCBB64657D143719C5F7DAB154E6C23"/>
    <w:rsid w:val="0038040A"/>
  </w:style>
  <w:style w:type="paragraph" w:customStyle="1" w:styleId="382E2C7532024093B01EF0846CC027A2">
    <w:name w:val="382E2C7532024093B01EF0846CC027A2"/>
    <w:rsid w:val="0038040A"/>
  </w:style>
  <w:style w:type="paragraph" w:customStyle="1" w:styleId="6E2C676608B14C81BF63AD980CB4D66F">
    <w:name w:val="6E2C676608B14C81BF63AD980CB4D66F"/>
    <w:rsid w:val="0038040A"/>
  </w:style>
  <w:style w:type="paragraph" w:customStyle="1" w:styleId="EA5839EA14164FA79B4EC163410536CB">
    <w:name w:val="EA5839EA14164FA79B4EC163410536CB"/>
    <w:rsid w:val="0038040A"/>
  </w:style>
  <w:style w:type="paragraph" w:customStyle="1" w:styleId="7DACD74E1D5D410B80A84A7E7765C37F">
    <w:name w:val="7DACD74E1D5D410B80A84A7E7765C37F"/>
    <w:rsid w:val="0038040A"/>
  </w:style>
  <w:style w:type="paragraph" w:customStyle="1" w:styleId="76CC29A2C1C34F80A0989B17ECF68F3B">
    <w:name w:val="76CC29A2C1C34F80A0989B17ECF68F3B"/>
    <w:rsid w:val="0038040A"/>
  </w:style>
  <w:style w:type="paragraph" w:customStyle="1" w:styleId="F237E14A2E65493D925E48CEBD73E0FB">
    <w:name w:val="F237E14A2E65493D925E48CEBD73E0FB"/>
    <w:rsid w:val="0038040A"/>
  </w:style>
  <w:style w:type="paragraph" w:customStyle="1" w:styleId="B2C0085340B34F3B8A814A37D50A8202">
    <w:name w:val="B2C0085340B34F3B8A814A37D50A8202"/>
    <w:rsid w:val="0038040A"/>
  </w:style>
  <w:style w:type="paragraph" w:customStyle="1" w:styleId="9841E1263B8548C8BBF379FC17B9FA32">
    <w:name w:val="9841E1263B8548C8BBF379FC17B9FA32"/>
    <w:rsid w:val="0038040A"/>
  </w:style>
  <w:style w:type="paragraph" w:customStyle="1" w:styleId="85649F59FE6F45F28DBA4B78BAA3C76C">
    <w:name w:val="85649F59FE6F45F28DBA4B78BAA3C76C"/>
    <w:rsid w:val="0038040A"/>
  </w:style>
  <w:style w:type="paragraph" w:customStyle="1" w:styleId="92EF298C527849FC99BC10988A4FACA7">
    <w:name w:val="92EF298C527849FC99BC10988A4FACA7"/>
    <w:rsid w:val="0038040A"/>
  </w:style>
  <w:style w:type="paragraph" w:customStyle="1" w:styleId="4E4385A452B04552A0CB3A23874DD8DA">
    <w:name w:val="4E4385A452B04552A0CB3A23874DD8DA"/>
    <w:rsid w:val="0038040A"/>
  </w:style>
  <w:style w:type="paragraph" w:customStyle="1" w:styleId="96FA461F289B4D4CBE74C952FD34288A">
    <w:name w:val="96FA461F289B4D4CBE74C952FD34288A"/>
    <w:rsid w:val="0038040A"/>
  </w:style>
  <w:style w:type="paragraph" w:customStyle="1" w:styleId="649C0CF59A7949938997F1949881E0B5">
    <w:name w:val="649C0CF59A7949938997F1949881E0B5"/>
    <w:rsid w:val="0038040A"/>
  </w:style>
  <w:style w:type="paragraph" w:customStyle="1" w:styleId="570A5A6DEC4048FE868BB60F18F658CB">
    <w:name w:val="570A5A6DEC4048FE868BB60F18F658CB"/>
    <w:rsid w:val="0038040A"/>
  </w:style>
  <w:style w:type="paragraph" w:customStyle="1" w:styleId="18933252626143A78C22132A22BB775E">
    <w:name w:val="18933252626143A78C22132A22BB775E"/>
    <w:rsid w:val="0038040A"/>
  </w:style>
  <w:style w:type="paragraph" w:customStyle="1" w:styleId="F8E120A38EB6479FBCF10FF1C69A707D">
    <w:name w:val="F8E120A38EB6479FBCF10FF1C69A707D"/>
    <w:rsid w:val="0038040A"/>
  </w:style>
  <w:style w:type="paragraph" w:customStyle="1" w:styleId="AFE12F013F3D4551AF1D66D30278347B">
    <w:name w:val="AFE12F013F3D4551AF1D66D30278347B"/>
    <w:rsid w:val="0038040A"/>
  </w:style>
  <w:style w:type="paragraph" w:customStyle="1" w:styleId="C1B85390546D3440A62A00F62D0D7E78">
    <w:name w:val="C1B85390546D3440A62A00F62D0D7E78"/>
    <w:rsid w:val="00CC2F74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F2A1565DD89C51429CEF4F3AF3C92F31">
    <w:name w:val="F2A1565DD89C51429CEF4F3AF3C92F31"/>
    <w:rsid w:val="0000362F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5B4AE87DAFDCE44A86698F9EBD883DD">
    <w:name w:val="25B4AE87DAFDCE44A86698F9EBD883DD"/>
    <w:rsid w:val="0000362F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2D22F91F1A6EEF448AB4A567658E136F">
    <w:name w:val="2D22F91F1A6EEF448AB4A567658E136F"/>
    <w:rsid w:val="0000362F"/>
    <w:pPr>
      <w:spacing w:after="0" w:line="240" w:lineRule="auto"/>
    </w:pPr>
    <w:rPr>
      <w:sz w:val="24"/>
      <w:szCs w:val="24"/>
      <w:lang w:eastAsia="es-ES_tradnl"/>
    </w:rPr>
  </w:style>
  <w:style w:type="paragraph" w:customStyle="1" w:styleId="4866756929C26543BBDEAFF4F63A5866">
    <w:name w:val="4866756929C26543BBDEAFF4F63A5866"/>
    <w:rsid w:val="0000362F"/>
    <w:pPr>
      <w:spacing w:after="0" w:line="240" w:lineRule="auto"/>
    </w:pPr>
    <w:rPr>
      <w:sz w:val="24"/>
      <w:szCs w:val="24"/>
      <w:lang w:eastAsia="es-ES_tradn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406</Words>
  <Characters>2236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Bordoy Fernández</dc:creator>
  <cp:keywords/>
  <dc:description/>
  <cp:lastModifiedBy>Microsoft Office User</cp:lastModifiedBy>
  <cp:revision>4</cp:revision>
  <dcterms:created xsi:type="dcterms:W3CDTF">2024-04-09T11:22:00Z</dcterms:created>
  <dcterms:modified xsi:type="dcterms:W3CDTF">2024-04-12T10:05:00Z</dcterms:modified>
</cp:coreProperties>
</file>