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1B46" w14:textId="7F7FAD0D" w:rsidR="001C4DE9" w:rsidRPr="001C4DE9" w:rsidRDefault="001C4DE9" w:rsidP="001C4DE9">
      <w:pPr>
        <w:pStyle w:val="Ttoldocument"/>
        <w:rPr>
          <w:rFonts w:ascii="UIBsans" w:hAnsi="UIBsans"/>
        </w:rPr>
      </w:pPr>
      <w:proofErr w:type="spellStart"/>
      <w:r w:rsidRPr="001C4DE9">
        <w:rPr>
          <w:rFonts w:ascii="UIBsans" w:hAnsi="UIBsans"/>
        </w:rPr>
        <w:t>Convocatòria</w:t>
      </w:r>
      <w:proofErr w:type="spellEnd"/>
      <w:r w:rsidRPr="001C4DE9">
        <w:rPr>
          <w:rFonts w:ascii="UIBsans" w:hAnsi="UIBsans"/>
        </w:rPr>
        <w:t xml:space="preserve"> per a la compra de material de </w:t>
      </w:r>
      <w:proofErr w:type="spellStart"/>
      <w:r w:rsidRPr="001C4DE9">
        <w:rPr>
          <w:rFonts w:ascii="UIBsans" w:hAnsi="UIBsans"/>
        </w:rPr>
        <w:t>pràctiques</w:t>
      </w:r>
      <w:proofErr w:type="spellEnd"/>
      <w:r w:rsidRPr="001C4DE9">
        <w:rPr>
          <w:rFonts w:ascii="UIBsans" w:hAnsi="UIBsans"/>
        </w:rPr>
        <w:t xml:space="preserve"> </w:t>
      </w:r>
      <w:proofErr w:type="spellStart"/>
      <w:r w:rsidRPr="001C4DE9">
        <w:rPr>
          <w:rFonts w:ascii="UIBsans" w:hAnsi="UIBsans"/>
        </w:rPr>
        <w:t>dels</w:t>
      </w:r>
      <w:proofErr w:type="spellEnd"/>
      <w:r w:rsidRPr="001C4DE9">
        <w:rPr>
          <w:rFonts w:ascii="UIBsans" w:hAnsi="UIBsans"/>
        </w:rPr>
        <w:t xml:space="preserve"> </w:t>
      </w:r>
      <w:proofErr w:type="spellStart"/>
      <w:r w:rsidRPr="001C4DE9">
        <w:rPr>
          <w:rFonts w:ascii="UIBsans" w:hAnsi="UIBsans"/>
        </w:rPr>
        <w:t>màsters</w:t>
      </w:r>
      <w:proofErr w:type="spellEnd"/>
      <w:r w:rsidRPr="001C4DE9">
        <w:rPr>
          <w:rFonts w:ascii="UIBsans" w:hAnsi="UIBsans"/>
        </w:rPr>
        <w:t xml:space="preserve"> </w:t>
      </w:r>
      <w:proofErr w:type="spellStart"/>
      <w:r w:rsidRPr="001C4DE9">
        <w:rPr>
          <w:rFonts w:ascii="UIBsans" w:hAnsi="UIBsans"/>
        </w:rPr>
        <w:t>universitaris</w:t>
      </w:r>
      <w:proofErr w:type="spellEnd"/>
      <w:r w:rsidRPr="001C4DE9">
        <w:rPr>
          <w:rFonts w:ascii="UIBsans" w:hAnsi="UIBsans"/>
        </w:rPr>
        <w:t xml:space="preserve"> de la UIB (</w:t>
      </w:r>
      <w:proofErr w:type="spellStart"/>
      <w:r w:rsidRPr="001C4DE9">
        <w:rPr>
          <w:rFonts w:ascii="UIBsans" w:hAnsi="UIBsans"/>
        </w:rPr>
        <w:t>any</w:t>
      </w:r>
      <w:proofErr w:type="spellEnd"/>
      <w:r w:rsidRPr="001C4DE9">
        <w:rPr>
          <w:rFonts w:ascii="UIBsans" w:hAnsi="UIBsans"/>
        </w:rPr>
        <w:t xml:space="preserve"> </w:t>
      </w:r>
      <w:proofErr w:type="spellStart"/>
      <w:r w:rsidRPr="001C4DE9">
        <w:rPr>
          <w:rFonts w:ascii="UIBsans" w:hAnsi="UIBsans"/>
        </w:rPr>
        <w:t>acadèmic</w:t>
      </w:r>
      <w:proofErr w:type="spellEnd"/>
      <w:r w:rsidRPr="001C4DE9">
        <w:rPr>
          <w:rFonts w:ascii="UIBsans" w:hAnsi="UIBsans"/>
        </w:rPr>
        <w:t xml:space="preserve"> 202</w:t>
      </w:r>
      <w:r w:rsidRPr="001C4DE9">
        <w:rPr>
          <w:rFonts w:ascii="UIBsans" w:hAnsi="UIBsans"/>
        </w:rPr>
        <w:t>3</w:t>
      </w:r>
      <w:r w:rsidRPr="001C4DE9">
        <w:rPr>
          <w:rFonts w:ascii="UIBsans" w:hAnsi="UIBsans"/>
        </w:rPr>
        <w:t>-2</w:t>
      </w:r>
      <w:r w:rsidRPr="001C4DE9">
        <w:rPr>
          <w:rFonts w:ascii="UIBsans" w:hAnsi="UIBsans"/>
        </w:rPr>
        <w:t>4</w:t>
      </w:r>
      <w:r w:rsidRPr="001C4DE9">
        <w:rPr>
          <w:rFonts w:ascii="UIBsans" w:hAnsi="UIBsans"/>
        </w:rPr>
        <w:t xml:space="preserve">) </w:t>
      </w:r>
    </w:p>
    <w:p w14:paraId="0CE0284C" w14:textId="77777777" w:rsidR="001C4DE9" w:rsidRPr="001C4DE9" w:rsidRDefault="001C4DE9" w:rsidP="001C4DE9">
      <w:pPr>
        <w:pStyle w:val="Ttolsecundari"/>
        <w:rPr>
          <w:rFonts w:ascii="UIBsans" w:hAnsi="UIBsans"/>
        </w:rPr>
      </w:pPr>
      <w:r w:rsidRPr="001C4DE9">
        <w:rPr>
          <w:rFonts w:ascii="UIBsans" w:hAnsi="UIBsans"/>
        </w:rPr>
        <w:t>Imprès d'Acceptació d'Ajut Concedit</w:t>
      </w:r>
    </w:p>
    <w:p w14:paraId="0E769340" w14:textId="77777777" w:rsidR="001C4DE9" w:rsidRPr="001C4DE9" w:rsidRDefault="001C4DE9" w:rsidP="001C4DE9">
      <w:pPr>
        <w:pStyle w:val="Text"/>
        <w:rPr>
          <w:rFonts w:ascii="UIBsans" w:hAnsi="UIBsan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1C4DE9" w:rsidRPr="001C4DE9" w14:paraId="68D00711" w14:textId="77777777" w:rsidTr="001C4DE9">
        <w:trPr>
          <w:trHeight w:val="506"/>
        </w:trPr>
        <w:tc>
          <w:tcPr>
            <w:tcW w:w="1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75FBB518" w14:textId="77777777" w:rsidR="001C4DE9" w:rsidRPr="001C4DE9" w:rsidRDefault="001C4DE9">
            <w:pPr>
              <w:pStyle w:val="Text"/>
              <w:rPr>
                <w:rFonts w:ascii="UIBsans" w:hAnsi="UIBsans"/>
                <w:b/>
                <w:color w:val="0065BD"/>
              </w:rPr>
            </w:pPr>
            <w:r w:rsidRPr="001C4DE9">
              <w:rPr>
                <w:rFonts w:ascii="UIBsans" w:hAnsi="UIBsans"/>
                <w:b/>
                <w:color w:val="0065BD"/>
              </w:rPr>
              <w:t>ESTUDI</w:t>
            </w:r>
          </w:p>
        </w:tc>
        <w:tc>
          <w:tcPr>
            <w:tcW w:w="689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45F586C" w14:textId="77777777" w:rsidR="001C4DE9" w:rsidRPr="001C4DE9" w:rsidRDefault="001C4DE9">
            <w:pPr>
              <w:pStyle w:val="Text"/>
              <w:rPr>
                <w:rFonts w:ascii="UIBsans" w:hAnsi="UIBsans"/>
              </w:rPr>
            </w:pPr>
          </w:p>
        </w:tc>
      </w:tr>
      <w:tr w:rsidR="001C4DE9" w:rsidRPr="001C4DE9" w14:paraId="31962932" w14:textId="77777777" w:rsidTr="001C4DE9">
        <w:trPr>
          <w:trHeight w:val="506"/>
        </w:trPr>
        <w:tc>
          <w:tcPr>
            <w:tcW w:w="1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0FABFD3B" w14:textId="77777777" w:rsidR="001C4DE9" w:rsidRPr="001C4DE9" w:rsidRDefault="001C4DE9">
            <w:pPr>
              <w:pStyle w:val="Text"/>
              <w:rPr>
                <w:rFonts w:ascii="UIBsans" w:hAnsi="UIBsans"/>
                <w:b/>
                <w:color w:val="0065BD"/>
              </w:rPr>
            </w:pPr>
            <w:r w:rsidRPr="001C4DE9">
              <w:rPr>
                <w:rFonts w:ascii="UIBsans" w:hAnsi="UIBsans"/>
                <w:b/>
                <w:color w:val="0065BD"/>
              </w:rPr>
              <w:t>NOM I LLINATGES</w:t>
            </w:r>
          </w:p>
        </w:tc>
        <w:tc>
          <w:tcPr>
            <w:tcW w:w="689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41E830B" w14:textId="77777777" w:rsidR="001C4DE9" w:rsidRPr="001C4DE9" w:rsidRDefault="001C4DE9">
            <w:pPr>
              <w:pStyle w:val="Text"/>
              <w:rPr>
                <w:rFonts w:ascii="UIBsans" w:hAnsi="UIBsans"/>
              </w:rPr>
            </w:pPr>
          </w:p>
        </w:tc>
      </w:tr>
    </w:tbl>
    <w:p w14:paraId="68B721BA" w14:textId="77777777" w:rsidR="001C4DE9" w:rsidRPr="001C4DE9" w:rsidRDefault="001C4DE9" w:rsidP="001C4DE9">
      <w:pPr>
        <w:pStyle w:val="Text"/>
        <w:rPr>
          <w:rFonts w:ascii="UIBsans" w:hAnsi="UIBsans"/>
        </w:rPr>
      </w:pPr>
      <w:r w:rsidRPr="001C4DE9">
        <w:rPr>
          <w:rFonts w:ascii="UIBsans" w:hAnsi="UIBsans"/>
        </w:rPr>
        <w:t xml:space="preserve"> </w:t>
      </w:r>
    </w:p>
    <w:p w14:paraId="5495D01C" w14:textId="1ABB3C2F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 xml:space="preserve">En signar el present imprès manifest l'ACCEPTACIÓ de l'ajut concedit a l'estudi que </w:t>
      </w:r>
      <w:proofErr w:type="spellStart"/>
      <w:r w:rsidRPr="001C4DE9">
        <w:rPr>
          <w:rFonts w:ascii="UIBsans" w:hAnsi="UIBsans" w:cs="Times"/>
        </w:rPr>
        <w:t>represent</w:t>
      </w:r>
      <w:proofErr w:type="spellEnd"/>
      <w:r w:rsidRPr="001C4DE9">
        <w:rPr>
          <w:rFonts w:ascii="UIBsans" w:hAnsi="UIBsans" w:cs="Times"/>
        </w:rPr>
        <w:t>, dins de la convocatòria per a la compra de material de pràctiques dels màsters universitaris de la UIB, publicat amb resolució del .... de ................. de 202</w:t>
      </w:r>
      <w:r w:rsidRPr="001C4DE9">
        <w:rPr>
          <w:rFonts w:ascii="UIBsans" w:hAnsi="UIBsans" w:cs="Times"/>
        </w:rPr>
        <w:t>3</w:t>
      </w:r>
      <w:r w:rsidRPr="001C4DE9">
        <w:rPr>
          <w:rFonts w:ascii="UIBsans" w:hAnsi="UIBsans" w:cs="Times"/>
        </w:rPr>
        <w:t>.</w:t>
      </w:r>
    </w:p>
    <w:p w14:paraId="125D9F76" w14:textId="77777777" w:rsidR="001C4DE9" w:rsidRPr="001C4DE9" w:rsidRDefault="001C4DE9" w:rsidP="001C4DE9">
      <w:pPr>
        <w:pStyle w:val="Text"/>
        <w:rPr>
          <w:rFonts w:ascii="UIBsans" w:hAnsi="UIBsans" w:cs="Times"/>
          <w:b/>
          <w:u w:val="single"/>
        </w:rPr>
      </w:pPr>
    </w:p>
    <w:p w14:paraId="2CBB2AD0" w14:textId="199048B1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>Palma a ............... de ………………….. de 202</w:t>
      </w:r>
      <w:r w:rsidRPr="001C4DE9">
        <w:rPr>
          <w:rFonts w:ascii="UIBsans" w:hAnsi="UIBsans" w:cs="Times"/>
        </w:rPr>
        <w:t>3</w:t>
      </w:r>
    </w:p>
    <w:p w14:paraId="23664934" w14:textId="77777777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>Firma:</w:t>
      </w:r>
    </w:p>
    <w:p w14:paraId="5FDCEC74" w14:textId="77777777" w:rsidR="001F3D64" w:rsidRDefault="001F3D64" w:rsidP="00723E6A"/>
    <w:p w14:paraId="3968167A" w14:textId="77777777" w:rsidR="001F3D64" w:rsidRPr="00723E6A" w:rsidRDefault="001F3D64" w:rsidP="00723E6A"/>
    <w:sectPr w:rsidR="001F3D64" w:rsidRPr="00723E6A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3B4C" w14:textId="77777777" w:rsidR="001C4DE9" w:rsidRPr="0085060C" w:rsidRDefault="001C4DE9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B69E5B3" w14:textId="77777777" w:rsidR="001C4DE9" w:rsidRDefault="001C4DE9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13F5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6A8C5ED" wp14:editId="53BDDEC0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5587A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6175ACB" wp14:editId="3902FEEE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A984F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75AC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0C5A984F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2FABA7E" wp14:editId="27D138E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B1C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081F567" wp14:editId="34B03C52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FFBD7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6806EFB3" wp14:editId="6D26A50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E9CB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7E95F92C" wp14:editId="5A850219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DDBDA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3BAE4F53" wp14:editId="2925FF9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43E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4EBA2D0" w14:textId="77777777" w:rsidR="00E61A53" w:rsidRPr="00343E9B" w:rsidRDefault="001C4DE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D1BDD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E4F53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13043E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4EBA2D0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D1BDD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CC096C" wp14:editId="7B92307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BB0E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72D7583" w14:textId="77777777" w:rsidR="00E61A53" w:rsidRPr="00343E9B" w:rsidRDefault="001C4DE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602114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C096C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02BB0E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72D7583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602114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25A93A9" wp14:editId="57DF7E0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CD2B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B3C9C02" w14:textId="77777777" w:rsidR="00E61A53" w:rsidRPr="00343E9B" w:rsidRDefault="001C4DE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F39D749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A93A9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614CD2B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B3C9C02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F39D749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33F3B9C0" wp14:editId="2829CC5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FCD5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81A5D34" w14:textId="77777777" w:rsidR="00E61A53" w:rsidRPr="00343E9B" w:rsidRDefault="001C4DE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6768E5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3B9C0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3D32FCD5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81A5D34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6768E5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442E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EBA8D4" wp14:editId="54B8BDEE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EB224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BA8D4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EFEB224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538" w14:textId="77777777" w:rsidR="001C4DE9" w:rsidRPr="00BF2416" w:rsidRDefault="001C4DE9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1525AE08" w14:textId="77777777" w:rsidR="001C4DE9" w:rsidRDefault="001C4DE9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7B9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0C0278B0" wp14:editId="55DCB7B3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0BB7E38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278B0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0BB7E38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0F803DF9" wp14:editId="45D63B2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5C34A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48E3" w14:textId="77777777" w:rsidR="00E61A53" w:rsidRDefault="00F257EF">
    <w:pPr>
      <w:pStyle w:val="Capalera"/>
    </w:pPr>
    <w:r>
      <w:rPr>
        <w:noProof/>
      </w:rPr>
      <w:drawing>
        <wp:anchor distT="0" distB="0" distL="114300" distR="114300" simplePos="0" relativeHeight="251705344" behindDoc="0" locked="0" layoutInCell="1" allowOverlap="1" wp14:anchorId="669144C0" wp14:editId="6E077275">
          <wp:simplePos x="0" y="0"/>
          <wp:positionH relativeFrom="column">
            <wp:posOffset>-792069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EBEE43F" wp14:editId="6C47148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C47B7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E9"/>
    <w:rsid w:val="00002DCD"/>
    <w:rsid w:val="00004591"/>
    <w:rsid w:val="000057CB"/>
    <w:rsid w:val="00047415"/>
    <w:rsid w:val="00053EB8"/>
    <w:rsid w:val="00056360"/>
    <w:rsid w:val="00067478"/>
    <w:rsid w:val="00097476"/>
    <w:rsid w:val="000D5856"/>
    <w:rsid w:val="00111457"/>
    <w:rsid w:val="00121B3B"/>
    <w:rsid w:val="00152B83"/>
    <w:rsid w:val="00177E15"/>
    <w:rsid w:val="0019797D"/>
    <w:rsid w:val="001A50AE"/>
    <w:rsid w:val="001C3D47"/>
    <w:rsid w:val="001C4DE9"/>
    <w:rsid w:val="001C7D5D"/>
    <w:rsid w:val="001D0203"/>
    <w:rsid w:val="001F3D64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426F0"/>
    <w:rsid w:val="003469E1"/>
    <w:rsid w:val="00376448"/>
    <w:rsid w:val="0038145D"/>
    <w:rsid w:val="00384580"/>
    <w:rsid w:val="003A340C"/>
    <w:rsid w:val="00405F5B"/>
    <w:rsid w:val="00415774"/>
    <w:rsid w:val="00431FEC"/>
    <w:rsid w:val="00472D14"/>
    <w:rsid w:val="0047444C"/>
    <w:rsid w:val="004830AD"/>
    <w:rsid w:val="004859BE"/>
    <w:rsid w:val="0049426F"/>
    <w:rsid w:val="0052237B"/>
    <w:rsid w:val="00565602"/>
    <w:rsid w:val="00581DE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33583"/>
    <w:rsid w:val="0085060C"/>
    <w:rsid w:val="00853383"/>
    <w:rsid w:val="00853D32"/>
    <w:rsid w:val="0087295D"/>
    <w:rsid w:val="0089143B"/>
    <w:rsid w:val="008B3E51"/>
    <w:rsid w:val="008F4A38"/>
    <w:rsid w:val="008F702D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A113E"/>
    <w:rsid w:val="00CA7F79"/>
    <w:rsid w:val="00CB38F1"/>
    <w:rsid w:val="00CF0119"/>
    <w:rsid w:val="00D23310"/>
    <w:rsid w:val="00D2477E"/>
    <w:rsid w:val="00D47A92"/>
    <w:rsid w:val="00D538C6"/>
    <w:rsid w:val="00D639D3"/>
    <w:rsid w:val="00D734AD"/>
    <w:rsid w:val="00D84218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2B9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32B3"/>
  <w15:chartTrackingRefBased/>
  <w15:docId w15:val="{A3CAF391-202C-453D-87F1-BC080B9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E9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ascii="UIBsans" w:eastAsiaTheme="majorEastAsia" w:hAnsi="UIBsans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1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1">
    <w:name w:val="Títol Car1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 w:line="240" w:lineRule="auto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ascii="UIBsans" w:eastAsiaTheme="minorHAnsi" w:hAnsi="UIBsans" w:cstheme="minorBidi"/>
      <w:szCs w:val="22"/>
      <w:lang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  <w:rPr>
      <w:rFonts w:ascii="UIBsans" w:hAnsi="UIBsans"/>
    </w:r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character" w:customStyle="1" w:styleId="TtoldocumentCar">
    <w:name w:val="Títol document Car"/>
    <w:basedOn w:val="Lletraperdefectedelpargraf"/>
    <w:link w:val="Ttoldocument"/>
    <w:locked/>
    <w:rsid w:val="001C4DE9"/>
    <w:rPr>
      <w:rFonts w:ascii="Verdana" w:hAnsi="Verdana"/>
      <w:b/>
      <w:color w:val="0065BD"/>
      <w:sz w:val="32"/>
    </w:rPr>
  </w:style>
  <w:style w:type="paragraph" w:customStyle="1" w:styleId="Text">
    <w:name w:val="Text"/>
    <w:link w:val="TextCar"/>
    <w:autoRedefine/>
    <w:qFormat/>
    <w:rsid w:val="001C4DE9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paragraph" w:customStyle="1" w:styleId="Ttoldocument">
    <w:name w:val="Títol document"/>
    <w:next w:val="Text"/>
    <w:link w:val="TtoldocumentCar"/>
    <w:qFormat/>
    <w:rsid w:val="001C4DE9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character" w:customStyle="1" w:styleId="TtolsecundariCar">
    <w:name w:val="Títol secundari Car"/>
    <w:basedOn w:val="Lletraperdefectedelpargraf"/>
    <w:link w:val="Ttolsecundari"/>
    <w:locked/>
    <w:rsid w:val="001C4DE9"/>
    <w:rPr>
      <w:rFonts w:ascii="Verdana" w:hAnsi="Verdana"/>
      <w:color w:val="0065BD"/>
      <w:sz w:val="28"/>
      <w:lang w:val="ca-ES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1C4DE9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extCar">
    <w:name w:val="Text Car"/>
    <w:basedOn w:val="Lletraperdefectedelpargraf"/>
    <w:link w:val="Text"/>
    <w:locked/>
    <w:rsid w:val="001C4DE9"/>
    <w:rPr>
      <w:rFonts w:ascii="Verdana" w:hAnsi="Verdana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doc.pas.uib.es\Usuaris$\NMM483\Escritorio\Acceptacio_materialpractiqu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Acceptacio_materialpractiques.dotx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Marcús Mesquida</dc:creator>
  <cp:keywords/>
  <dc:description/>
  <cp:lastModifiedBy>Neus Marcús Mesquida</cp:lastModifiedBy>
  <cp:revision>1</cp:revision>
  <cp:lastPrinted>2021-10-27T11:56:00Z</cp:lastPrinted>
  <dcterms:created xsi:type="dcterms:W3CDTF">2023-07-28T07:20:00Z</dcterms:created>
  <dcterms:modified xsi:type="dcterms:W3CDTF">2023-07-28T07:24:00Z</dcterms:modified>
</cp:coreProperties>
</file>